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E5DB" w14:textId="77777777" w:rsidR="00516023" w:rsidRDefault="00516023" w:rsidP="000645A0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7D121B6A" w14:textId="77777777" w:rsidR="00516023" w:rsidRDefault="00516023" w:rsidP="000645A0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2E9D804C" w14:textId="77777777" w:rsidR="00516023" w:rsidRDefault="00516023" w:rsidP="000645A0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2322B82C" w14:textId="3AB2B874" w:rsidR="00516023" w:rsidRPr="00516023" w:rsidRDefault="00516023" w:rsidP="000645A0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516023">
        <w:rPr>
          <w:rFonts w:ascii="Arial" w:hAnsi="Arial" w:cs="Arial"/>
          <w:b/>
          <w:bCs/>
          <w:sz w:val="72"/>
          <w:szCs w:val="72"/>
        </w:rPr>
        <w:t>ANEXO II</w:t>
      </w:r>
    </w:p>
    <w:p w14:paraId="4E93D515" w14:textId="77777777" w:rsidR="00516023" w:rsidRPr="00516023" w:rsidRDefault="00516023" w:rsidP="000645A0">
      <w:pPr>
        <w:jc w:val="center"/>
        <w:rPr>
          <w:rFonts w:ascii="Arial" w:hAnsi="Arial" w:cs="Arial"/>
          <w:sz w:val="72"/>
          <w:szCs w:val="72"/>
        </w:rPr>
      </w:pPr>
    </w:p>
    <w:p w14:paraId="7D6B74E7" w14:textId="346B8340" w:rsidR="000645A0" w:rsidRDefault="003E44CA" w:rsidP="000645A0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516023">
        <w:rPr>
          <w:rFonts w:ascii="Arial" w:hAnsi="Arial" w:cs="Arial"/>
          <w:b/>
          <w:bCs/>
          <w:sz w:val="72"/>
          <w:szCs w:val="72"/>
        </w:rPr>
        <w:t>RELATÓRIO DE CONTROLE INTERNO –</w:t>
      </w:r>
      <w:r w:rsidR="000B59C2">
        <w:rPr>
          <w:rFonts w:ascii="Arial" w:hAnsi="Arial" w:cs="Arial"/>
          <w:b/>
          <w:bCs/>
          <w:sz w:val="72"/>
          <w:szCs w:val="72"/>
        </w:rPr>
        <w:t>AGOSTO</w:t>
      </w:r>
    </w:p>
    <w:p w14:paraId="5D699316" w14:textId="77777777" w:rsidR="00516023" w:rsidRDefault="00516023" w:rsidP="000645A0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4B6C7F21" w14:textId="77777777" w:rsidR="00516023" w:rsidRDefault="00516023" w:rsidP="000645A0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27EEAA3B" w14:textId="77777777" w:rsidR="00516023" w:rsidRDefault="00516023" w:rsidP="000645A0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0CFBA7D4" w14:textId="77777777" w:rsidR="00516023" w:rsidRDefault="00516023" w:rsidP="000645A0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4BC05CF6" w14:textId="77777777" w:rsidR="00AB2585" w:rsidRDefault="00AB2585" w:rsidP="000645A0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0DD67999" w14:textId="2DBB163F" w:rsidR="00516023" w:rsidRDefault="00516023" w:rsidP="000645A0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516023">
        <w:rPr>
          <w:rFonts w:ascii="Arial" w:hAnsi="Arial" w:cs="Arial"/>
          <w:b/>
          <w:bCs/>
          <w:sz w:val="56"/>
          <w:szCs w:val="56"/>
        </w:rPr>
        <w:t>2024</w:t>
      </w:r>
    </w:p>
    <w:p w14:paraId="69C883B9" w14:textId="574C5D99" w:rsidR="00516023" w:rsidRPr="00DF7F4D" w:rsidRDefault="00C62B27" w:rsidP="00DF7F4D">
      <w:pPr>
        <w:pStyle w:val="PargrafodaLista"/>
        <w:numPr>
          <w:ilvl w:val="0"/>
          <w:numId w:val="8"/>
        </w:numPr>
        <w:tabs>
          <w:tab w:val="left" w:pos="6204"/>
        </w:tabs>
        <w:rPr>
          <w:rFonts w:ascii="Arial" w:hAnsi="Arial" w:cs="Arial"/>
          <w:b/>
          <w:bCs/>
          <w:sz w:val="24"/>
          <w:szCs w:val="24"/>
        </w:rPr>
      </w:pPr>
      <w:r w:rsidRPr="00DF7F4D">
        <w:rPr>
          <w:rFonts w:ascii="Arial" w:hAnsi="Arial" w:cs="Arial"/>
          <w:b/>
          <w:bCs/>
          <w:sz w:val="24"/>
          <w:szCs w:val="24"/>
        </w:rPr>
        <w:lastRenderedPageBreak/>
        <w:t>INTRODUÇÃO</w:t>
      </w:r>
    </w:p>
    <w:p w14:paraId="05BFB28C" w14:textId="77777777" w:rsidR="00083958" w:rsidRDefault="00083958" w:rsidP="00C60046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964C365" w14:textId="308EB9EE" w:rsidR="00936250" w:rsidRDefault="00936250" w:rsidP="005C7E48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4D5C66">
        <w:rPr>
          <w:rFonts w:ascii="Arial" w:hAnsi="Arial" w:cs="Arial"/>
          <w:sz w:val="24"/>
          <w:szCs w:val="24"/>
        </w:rPr>
        <w:t>áreas administrativas</w:t>
      </w:r>
      <w:r w:rsidR="00586307">
        <w:rPr>
          <w:rFonts w:ascii="Arial" w:hAnsi="Arial" w:cs="Arial"/>
          <w:sz w:val="24"/>
          <w:szCs w:val="24"/>
        </w:rPr>
        <w:t>, compreendendo os setores de contabilidade através de empenho, liquidação e orde</w:t>
      </w:r>
      <w:r w:rsidR="00907BA4">
        <w:rPr>
          <w:rFonts w:ascii="Arial" w:hAnsi="Arial" w:cs="Arial"/>
          <w:sz w:val="24"/>
          <w:szCs w:val="24"/>
        </w:rPr>
        <w:t>ns</w:t>
      </w:r>
      <w:r w:rsidR="00586307">
        <w:rPr>
          <w:rFonts w:ascii="Arial" w:hAnsi="Arial" w:cs="Arial"/>
          <w:sz w:val="24"/>
          <w:szCs w:val="24"/>
        </w:rPr>
        <w:t xml:space="preserve"> de pagamentos, assim como acompanhamentos dos relatórios de investimentos</w:t>
      </w:r>
      <w:r w:rsidR="00A37808">
        <w:rPr>
          <w:rFonts w:ascii="Arial" w:hAnsi="Arial" w:cs="Arial"/>
          <w:sz w:val="24"/>
          <w:szCs w:val="24"/>
        </w:rPr>
        <w:t>, de benefícios e de</w:t>
      </w:r>
      <w:r w:rsidR="008809AD">
        <w:rPr>
          <w:rFonts w:ascii="Arial" w:hAnsi="Arial" w:cs="Arial"/>
          <w:sz w:val="24"/>
          <w:szCs w:val="24"/>
        </w:rPr>
        <w:t xml:space="preserve"> arrecadação</w:t>
      </w:r>
      <w:r w:rsidR="00586307">
        <w:rPr>
          <w:rFonts w:ascii="Arial" w:hAnsi="Arial" w:cs="Arial"/>
          <w:sz w:val="24"/>
          <w:szCs w:val="24"/>
        </w:rPr>
        <w:t xml:space="preserve"> foram as áreas que receberam maior atenção da unidade de Controle Interno</w:t>
      </w:r>
      <w:r w:rsidR="00C30A78">
        <w:rPr>
          <w:rFonts w:ascii="Arial" w:hAnsi="Arial" w:cs="Arial"/>
          <w:sz w:val="24"/>
          <w:szCs w:val="24"/>
        </w:rPr>
        <w:t xml:space="preserve"> devido à importância </w:t>
      </w:r>
      <w:r w:rsidR="00907BA4">
        <w:rPr>
          <w:rFonts w:ascii="Arial" w:hAnsi="Arial" w:cs="Arial"/>
          <w:sz w:val="24"/>
          <w:szCs w:val="24"/>
        </w:rPr>
        <w:t>na transparência como</w:t>
      </w:r>
      <w:r w:rsidR="00525F5C">
        <w:rPr>
          <w:rFonts w:ascii="Arial" w:hAnsi="Arial" w:cs="Arial"/>
          <w:sz w:val="24"/>
          <w:szCs w:val="24"/>
        </w:rPr>
        <w:t xml:space="preserve"> também</w:t>
      </w:r>
      <w:r w:rsidR="00907BA4">
        <w:rPr>
          <w:rFonts w:ascii="Arial" w:hAnsi="Arial" w:cs="Arial"/>
          <w:sz w:val="24"/>
          <w:szCs w:val="24"/>
        </w:rPr>
        <w:t xml:space="preserve"> </w:t>
      </w:r>
      <w:r w:rsidR="00C30A78">
        <w:rPr>
          <w:rFonts w:ascii="Arial" w:hAnsi="Arial" w:cs="Arial"/>
          <w:sz w:val="24"/>
          <w:szCs w:val="24"/>
        </w:rPr>
        <w:t xml:space="preserve">para </w:t>
      </w:r>
      <w:r w:rsidR="00907BA4">
        <w:rPr>
          <w:rFonts w:ascii="Arial" w:hAnsi="Arial" w:cs="Arial"/>
          <w:sz w:val="24"/>
          <w:szCs w:val="24"/>
        </w:rPr>
        <w:t>excelência na</w:t>
      </w:r>
      <w:r w:rsidR="00C30A78">
        <w:rPr>
          <w:rFonts w:ascii="Arial" w:hAnsi="Arial" w:cs="Arial"/>
          <w:sz w:val="24"/>
          <w:szCs w:val="24"/>
        </w:rPr>
        <w:t xml:space="preserve"> gestão</w:t>
      </w:r>
      <w:r w:rsidR="00907BA4">
        <w:rPr>
          <w:rFonts w:ascii="Arial" w:hAnsi="Arial" w:cs="Arial"/>
          <w:sz w:val="24"/>
          <w:szCs w:val="24"/>
        </w:rPr>
        <w:t xml:space="preserve"> dos recursos do IPAS</w:t>
      </w:r>
      <w:r w:rsidR="00586307">
        <w:rPr>
          <w:rFonts w:ascii="Arial" w:hAnsi="Arial" w:cs="Arial"/>
          <w:sz w:val="24"/>
          <w:szCs w:val="24"/>
        </w:rPr>
        <w:t>.</w:t>
      </w:r>
    </w:p>
    <w:p w14:paraId="40DCAFFC" w14:textId="77777777" w:rsidR="005C7E48" w:rsidRDefault="005C7E48" w:rsidP="00C60046">
      <w:pPr>
        <w:jc w:val="both"/>
        <w:rPr>
          <w:rFonts w:ascii="Arial" w:hAnsi="Arial" w:cs="Arial"/>
          <w:sz w:val="24"/>
          <w:szCs w:val="24"/>
        </w:rPr>
      </w:pPr>
    </w:p>
    <w:p w14:paraId="66751559" w14:textId="357BF0DA" w:rsidR="009B0D39" w:rsidRPr="00DF7F4D" w:rsidRDefault="00814366" w:rsidP="00DF7F4D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69601844"/>
      <w:r w:rsidRPr="00DF7F4D">
        <w:rPr>
          <w:rFonts w:ascii="Arial" w:hAnsi="Arial" w:cs="Arial"/>
          <w:b/>
          <w:bCs/>
          <w:sz w:val="24"/>
          <w:szCs w:val="24"/>
        </w:rPr>
        <w:t>SETOR ADMINISTRATIVO</w:t>
      </w:r>
    </w:p>
    <w:bookmarkEnd w:id="0"/>
    <w:p w14:paraId="59C4B525" w14:textId="77777777" w:rsidR="00F92E55" w:rsidRDefault="00F92E55" w:rsidP="00C6004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4E88774" w14:textId="08A4BD99" w:rsidR="00F60257" w:rsidRPr="0034635B" w:rsidRDefault="00F60257" w:rsidP="005C7E48">
      <w:pPr>
        <w:pStyle w:val="PargrafodaLista"/>
        <w:numPr>
          <w:ilvl w:val="1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4635B">
        <w:rPr>
          <w:rFonts w:ascii="Arial" w:hAnsi="Arial" w:cs="Arial"/>
          <w:b/>
          <w:bCs/>
          <w:sz w:val="24"/>
          <w:szCs w:val="24"/>
        </w:rPr>
        <w:t>COMPRAS</w:t>
      </w:r>
    </w:p>
    <w:p w14:paraId="668F5CB2" w14:textId="72FAF5DE" w:rsidR="00F60257" w:rsidRPr="006161EB" w:rsidRDefault="00F60257" w:rsidP="000E7C6B">
      <w:pPr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As compras</w:t>
      </w:r>
      <w:r w:rsidR="00E44CF1">
        <w:rPr>
          <w:rFonts w:ascii="Arial" w:hAnsi="Arial" w:cs="Arial"/>
          <w:sz w:val="24"/>
          <w:szCs w:val="24"/>
        </w:rPr>
        <w:t xml:space="preserve"> são</w:t>
      </w:r>
      <w:r>
        <w:rPr>
          <w:rFonts w:ascii="Arial" w:hAnsi="Arial" w:cs="Arial"/>
          <w:sz w:val="24"/>
          <w:szCs w:val="24"/>
        </w:rPr>
        <w:t xml:space="preserve"> feitas </w:t>
      </w:r>
      <w:r w:rsidR="00CD409E">
        <w:rPr>
          <w:rFonts w:ascii="Arial" w:hAnsi="Arial" w:cs="Arial"/>
          <w:sz w:val="24"/>
          <w:szCs w:val="24"/>
        </w:rPr>
        <w:t>p</w:t>
      </w:r>
      <w:r w:rsidR="001B4A6C">
        <w:rPr>
          <w:rFonts w:ascii="Arial" w:hAnsi="Arial" w:cs="Arial"/>
          <w:sz w:val="24"/>
          <w:szCs w:val="24"/>
        </w:rPr>
        <w:t>ela</w:t>
      </w:r>
      <w:r w:rsidR="00C85422">
        <w:rPr>
          <w:rFonts w:ascii="Arial" w:hAnsi="Arial" w:cs="Arial"/>
          <w:sz w:val="24"/>
          <w:szCs w:val="24"/>
        </w:rPr>
        <w:t>s</w:t>
      </w:r>
      <w:r w:rsidR="001B4A6C">
        <w:rPr>
          <w:rFonts w:ascii="Arial" w:hAnsi="Arial" w:cs="Arial"/>
          <w:sz w:val="24"/>
          <w:szCs w:val="24"/>
        </w:rPr>
        <w:t xml:space="preserve"> modalidade</w:t>
      </w:r>
      <w:r w:rsidR="00C85422">
        <w:rPr>
          <w:rFonts w:ascii="Arial" w:hAnsi="Arial" w:cs="Arial"/>
          <w:sz w:val="24"/>
          <w:szCs w:val="24"/>
        </w:rPr>
        <w:t>s</w:t>
      </w:r>
      <w:r w:rsidR="001B4A6C">
        <w:rPr>
          <w:rFonts w:ascii="Arial" w:hAnsi="Arial" w:cs="Arial"/>
          <w:sz w:val="24"/>
          <w:szCs w:val="24"/>
        </w:rPr>
        <w:t xml:space="preserve"> de compra direta</w:t>
      </w:r>
      <w:r w:rsidR="00DE43AF">
        <w:rPr>
          <w:rFonts w:ascii="Arial" w:hAnsi="Arial" w:cs="Arial"/>
          <w:sz w:val="24"/>
          <w:szCs w:val="24"/>
        </w:rPr>
        <w:t xml:space="preserve"> e </w:t>
      </w:r>
      <w:r w:rsidR="00C85422">
        <w:rPr>
          <w:rFonts w:ascii="Arial" w:hAnsi="Arial" w:cs="Arial"/>
          <w:sz w:val="24"/>
          <w:szCs w:val="24"/>
        </w:rPr>
        <w:t>dispensa de licitação</w:t>
      </w:r>
      <w:r w:rsidR="001B4A6C">
        <w:rPr>
          <w:rFonts w:ascii="Arial" w:hAnsi="Arial" w:cs="Arial"/>
          <w:sz w:val="24"/>
          <w:szCs w:val="24"/>
        </w:rPr>
        <w:t xml:space="preserve"> </w:t>
      </w:r>
      <w:r w:rsidR="00071E66">
        <w:rPr>
          <w:rFonts w:ascii="Arial" w:hAnsi="Arial" w:cs="Arial"/>
          <w:sz w:val="24"/>
          <w:szCs w:val="24"/>
        </w:rPr>
        <w:t xml:space="preserve">como prevê os art. 75 </w:t>
      </w:r>
      <w:r w:rsidR="000E7C6B">
        <w:rPr>
          <w:rFonts w:ascii="Arial" w:hAnsi="Arial" w:cs="Arial"/>
          <w:sz w:val="24"/>
          <w:szCs w:val="24"/>
        </w:rPr>
        <w:t>da nova Lei de Licitações 14.133/21,</w:t>
      </w:r>
      <w:r w:rsidR="005736FA">
        <w:rPr>
          <w:rFonts w:ascii="Arial" w:hAnsi="Arial" w:cs="Arial"/>
          <w:sz w:val="24"/>
          <w:szCs w:val="24"/>
        </w:rPr>
        <w:t xml:space="preserve"> bem como</w:t>
      </w:r>
      <w:r w:rsidR="008D7E7A">
        <w:rPr>
          <w:rFonts w:ascii="Arial" w:hAnsi="Arial" w:cs="Arial"/>
          <w:sz w:val="24"/>
          <w:szCs w:val="24"/>
        </w:rPr>
        <w:t xml:space="preserve"> </w:t>
      </w:r>
      <w:r w:rsidR="00FD1EF3" w:rsidRPr="00FD1EF3">
        <w:rPr>
          <w:rFonts w:ascii="Arial" w:hAnsi="Arial" w:cs="Arial"/>
          <w:sz w:val="24"/>
          <w:szCs w:val="24"/>
        </w:rPr>
        <w:t>parecer jurídico</w:t>
      </w:r>
      <w:r w:rsidR="008D7E7A">
        <w:rPr>
          <w:rFonts w:ascii="Arial" w:hAnsi="Arial" w:cs="Arial"/>
          <w:sz w:val="24"/>
          <w:szCs w:val="24"/>
        </w:rPr>
        <w:t xml:space="preserve"> e publicação em diário oficial</w:t>
      </w:r>
      <w:r w:rsidR="001B4A2F" w:rsidRPr="001B4A2F">
        <w:rPr>
          <w:rFonts w:ascii="Arial" w:hAnsi="Arial" w:cs="Arial"/>
          <w:i/>
          <w:iCs/>
          <w:sz w:val="20"/>
          <w:szCs w:val="20"/>
        </w:rPr>
        <w:t>.</w:t>
      </w:r>
    </w:p>
    <w:p w14:paraId="5FB148D4" w14:textId="77777777" w:rsidR="009558E0" w:rsidRPr="009558E0" w:rsidRDefault="009558E0" w:rsidP="006161EB">
      <w:pPr>
        <w:jc w:val="both"/>
        <w:rPr>
          <w:rFonts w:ascii="Arial" w:hAnsi="Arial" w:cs="Arial"/>
          <w:sz w:val="24"/>
          <w:szCs w:val="24"/>
        </w:rPr>
      </w:pPr>
    </w:p>
    <w:p w14:paraId="572A4A3B" w14:textId="1DC1D59E" w:rsidR="004922A2" w:rsidRPr="0034635B" w:rsidRDefault="0034635B" w:rsidP="00700BD4">
      <w:pPr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="008809AD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922A2" w:rsidRPr="0034635B">
        <w:rPr>
          <w:rFonts w:ascii="Arial" w:hAnsi="Arial" w:cs="Arial"/>
          <w:b/>
          <w:bCs/>
          <w:sz w:val="24"/>
          <w:szCs w:val="24"/>
        </w:rPr>
        <w:t>DESPESAS</w:t>
      </w:r>
    </w:p>
    <w:p w14:paraId="1BFC5702" w14:textId="78A4CA1A" w:rsidR="00207EE1" w:rsidRDefault="00207EE1" w:rsidP="00207EE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despesas diversas realizadas no mês de </w:t>
      </w:r>
      <w:r w:rsidR="008E4769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variam em despesas com eletricidade,</w:t>
      </w:r>
      <w:r w:rsidR="008E4769">
        <w:rPr>
          <w:rFonts w:ascii="Arial" w:hAnsi="Arial" w:cs="Arial"/>
          <w:sz w:val="24"/>
          <w:szCs w:val="24"/>
        </w:rPr>
        <w:t xml:space="preserve"> aquisição de um Scanner através do site Kalunga,</w:t>
      </w:r>
      <w:r>
        <w:rPr>
          <w:rFonts w:ascii="Arial" w:hAnsi="Arial" w:cs="Arial"/>
          <w:sz w:val="24"/>
          <w:szCs w:val="24"/>
        </w:rPr>
        <w:t xml:space="preserve"> entre outras despesas necessárias da gestão, devidamente lançadas na contabilidade por meio de empenho, liquidação e ordem de pagamento.</w:t>
      </w:r>
    </w:p>
    <w:p w14:paraId="5A3D97A2" w14:textId="77777777" w:rsidR="0034635B" w:rsidRDefault="0034635B" w:rsidP="00C60046">
      <w:pPr>
        <w:jc w:val="both"/>
        <w:rPr>
          <w:rFonts w:ascii="Arial" w:hAnsi="Arial" w:cs="Arial"/>
          <w:sz w:val="24"/>
          <w:szCs w:val="24"/>
        </w:rPr>
      </w:pPr>
    </w:p>
    <w:p w14:paraId="64E9EE78" w14:textId="045C9006" w:rsidR="00B26039" w:rsidRPr="0034635B" w:rsidRDefault="005C7E48" w:rsidP="00EA2E95">
      <w:pPr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34635B">
        <w:rPr>
          <w:rFonts w:ascii="Arial" w:hAnsi="Arial" w:cs="Arial"/>
          <w:b/>
          <w:bCs/>
          <w:sz w:val="24"/>
          <w:szCs w:val="24"/>
        </w:rPr>
        <w:t>3</w:t>
      </w:r>
      <w:r w:rsidR="0034635B">
        <w:rPr>
          <w:rFonts w:ascii="Arial" w:hAnsi="Arial" w:cs="Arial"/>
          <w:b/>
          <w:bCs/>
          <w:sz w:val="24"/>
          <w:szCs w:val="24"/>
        </w:rPr>
        <w:t xml:space="preserve">. </w:t>
      </w:r>
      <w:r w:rsidR="00532EF2" w:rsidRPr="0034635B">
        <w:rPr>
          <w:rFonts w:ascii="Arial" w:hAnsi="Arial" w:cs="Arial"/>
          <w:b/>
          <w:bCs/>
          <w:sz w:val="24"/>
          <w:szCs w:val="24"/>
        </w:rPr>
        <w:t>SETOR DE ARRECADAÇÃO</w:t>
      </w:r>
    </w:p>
    <w:p w14:paraId="45A59EED" w14:textId="27539D7F" w:rsidR="00322040" w:rsidRPr="0034635B" w:rsidRDefault="005C7E48" w:rsidP="00EA2E95">
      <w:pPr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34635B">
        <w:rPr>
          <w:rFonts w:ascii="Arial" w:hAnsi="Arial" w:cs="Arial"/>
          <w:b/>
          <w:bCs/>
          <w:sz w:val="24"/>
          <w:szCs w:val="24"/>
        </w:rPr>
        <w:t>3</w:t>
      </w:r>
      <w:r w:rsidR="00532EF2" w:rsidRPr="0034635B">
        <w:rPr>
          <w:rFonts w:ascii="Arial" w:hAnsi="Arial" w:cs="Arial"/>
          <w:b/>
          <w:bCs/>
          <w:sz w:val="24"/>
          <w:szCs w:val="24"/>
        </w:rPr>
        <w:t>.1 C</w:t>
      </w:r>
      <w:r w:rsidR="00322040" w:rsidRPr="0034635B">
        <w:rPr>
          <w:rFonts w:ascii="Arial" w:hAnsi="Arial" w:cs="Arial"/>
          <w:b/>
          <w:bCs/>
          <w:sz w:val="24"/>
          <w:szCs w:val="24"/>
        </w:rPr>
        <w:t>ONTRIBUIÇÕES PREVIDENCIÁRIAS</w:t>
      </w:r>
    </w:p>
    <w:p w14:paraId="60740F0E" w14:textId="6D25841E" w:rsidR="00B74C49" w:rsidRDefault="00EF2DEF" w:rsidP="00847E3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contribuições </w:t>
      </w:r>
      <w:r w:rsidR="00430852">
        <w:rPr>
          <w:rFonts w:ascii="Arial" w:hAnsi="Arial" w:cs="Arial"/>
          <w:sz w:val="24"/>
          <w:szCs w:val="24"/>
        </w:rPr>
        <w:t xml:space="preserve">previdenciárias são aquelas </w:t>
      </w:r>
      <w:r w:rsidR="00712FB2">
        <w:rPr>
          <w:rFonts w:ascii="Arial" w:hAnsi="Arial" w:cs="Arial"/>
          <w:sz w:val="24"/>
          <w:szCs w:val="24"/>
        </w:rPr>
        <w:t>re</w:t>
      </w:r>
      <w:r w:rsidR="00F3370F">
        <w:rPr>
          <w:rFonts w:ascii="Arial" w:hAnsi="Arial" w:cs="Arial"/>
          <w:sz w:val="24"/>
          <w:szCs w:val="24"/>
        </w:rPr>
        <w:t>cebidas</w:t>
      </w:r>
      <w:r w:rsidR="00617439">
        <w:rPr>
          <w:rFonts w:ascii="Arial" w:hAnsi="Arial" w:cs="Arial"/>
          <w:sz w:val="24"/>
          <w:szCs w:val="24"/>
        </w:rPr>
        <w:t xml:space="preserve"> mensalmente</w:t>
      </w:r>
      <w:r w:rsidR="00F3370F">
        <w:rPr>
          <w:rFonts w:ascii="Arial" w:hAnsi="Arial" w:cs="Arial"/>
          <w:sz w:val="24"/>
          <w:szCs w:val="24"/>
        </w:rPr>
        <w:t xml:space="preserve"> pela </w:t>
      </w:r>
      <w:r w:rsidR="00CD79C6">
        <w:rPr>
          <w:rFonts w:ascii="Arial" w:hAnsi="Arial" w:cs="Arial"/>
          <w:sz w:val="24"/>
          <w:szCs w:val="24"/>
        </w:rPr>
        <w:t xml:space="preserve">prefeitura, </w:t>
      </w:r>
      <w:r w:rsidR="00F3370F">
        <w:rPr>
          <w:rFonts w:ascii="Arial" w:hAnsi="Arial" w:cs="Arial"/>
          <w:sz w:val="24"/>
          <w:szCs w:val="24"/>
        </w:rPr>
        <w:t>S</w:t>
      </w:r>
      <w:r w:rsidR="00CD79C6">
        <w:rPr>
          <w:rFonts w:ascii="Arial" w:hAnsi="Arial" w:cs="Arial"/>
          <w:sz w:val="24"/>
          <w:szCs w:val="24"/>
        </w:rPr>
        <w:t>amae</w:t>
      </w:r>
      <w:r w:rsidR="00F3370F">
        <w:rPr>
          <w:rFonts w:ascii="Arial" w:hAnsi="Arial" w:cs="Arial"/>
          <w:sz w:val="24"/>
          <w:szCs w:val="24"/>
        </w:rPr>
        <w:t>, Câmara Municipal</w:t>
      </w:r>
      <w:r w:rsidR="00A65E4A">
        <w:rPr>
          <w:rFonts w:ascii="Arial" w:hAnsi="Arial" w:cs="Arial"/>
          <w:sz w:val="24"/>
          <w:szCs w:val="24"/>
        </w:rPr>
        <w:t>, I</w:t>
      </w:r>
      <w:r w:rsidR="00CD79C6">
        <w:rPr>
          <w:rFonts w:ascii="Arial" w:hAnsi="Arial" w:cs="Arial"/>
          <w:sz w:val="24"/>
          <w:szCs w:val="24"/>
        </w:rPr>
        <w:t>pas</w:t>
      </w:r>
      <w:r w:rsidR="00A65E4A">
        <w:rPr>
          <w:rFonts w:ascii="Arial" w:hAnsi="Arial" w:cs="Arial"/>
          <w:sz w:val="24"/>
          <w:szCs w:val="24"/>
        </w:rPr>
        <w:t xml:space="preserve"> ativo e inativo, </w:t>
      </w:r>
      <w:r w:rsidR="00CD79C6">
        <w:rPr>
          <w:rFonts w:ascii="Arial" w:hAnsi="Arial" w:cs="Arial"/>
          <w:sz w:val="24"/>
          <w:szCs w:val="24"/>
        </w:rPr>
        <w:t xml:space="preserve">COMPREV INSS, </w:t>
      </w:r>
      <w:r w:rsidR="00A65E4A">
        <w:rPr>
          <w:rFonts w:ascii="Arial" w:hAnsi="Arial" w:cs="Arial"/>
          <w:sz w:val="24"/>
          <w:szCs w:val="24"/>
        </w:rPr>
        <w:t>totalizando R$</w:t>
      </w:r>
      <w:r w:rsidR="00B74C49">
        <w:rPr>
          <w:rFonts w:ascii="Arial" w:hAnsi="Arial" w:cs="Arial"/>
          <w:sz w:val="24"/>
          <w:szCs w:val="24"/>
        </w:rPr>
        <w:t xml:space="preserve"> </w:t>
      </w:r>
      <w:r w:rsidR="003768E3" w:rsidRPr="0061743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1.</w:t>
      </w:r>
      <w:r w:rsidR="008E476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307</w:t>
      </w:r>
      <w:r w:rsidR="003768E3" w:rsidRPr="0061743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.3</w:t>
      </w:r>
      <w:r w:rsidR="008E476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76</w:t>
      </w:r>
      <w:r w:rsidR="003768E3" w:rsidRPr="0061743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</w:t>
      </w:r>
      <w:r w:rsidR="008E476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00</w:t>
      </w:r>
      <w:r w:rsidR="000D5DD1" w:rsidRPr="00617439">
        <w:rPr>
          <w:rFonts w:ascii="Arial" w:hAnsi="Arial" w:cs="Arial"/>
          <w:sz w:val="24"/>
          <w:szCs w:val="24"/>
        </w:rPr>
        <w:t>.</w:t>
      </w:r>
    </w:p>
    <w:p w14:paraId="42C5B1D8" w14:textId="77777777" w:rsidR="00B74C49" w:rsidRDefault="00B74C49" w:rsidP="00C60046">
      <w:pPr>
        <w:jc w:val="both"/>
        <w:rPr>
          <w:rFonts w:ascii="Arial" w:hAnsi="Arial" w:cs="Arial"/>
          <w:sz w:val="24"/>
          <w:szCs w:val="24"/>
        </w:rPr>
      </w:pPr>
    </w:p>
    <w:p w14:paraId="183C5795" w14:textId="4854470A" w:rsidR="0030107A" w:rsidRPr="00847E3A" w:rsidRDefault="005C7E48" w:rsidP="00EA2E95">
      <w:pPr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847E3A">
        <w:rPr>
          <w:rFonts w:ascii="Arial" w:hAnsi="Arial" w:cs="Arial"/>
          <w:b/>
          <w:bCs/>
          <w:sz w:val="24"/>
          <w:szCs w:val="24"/>
        </w:rPr>
        <w:t>3</w:t>
      </w:r>
      <w:r w:rsidR="0030107A" w:rsidRPr="00847E3A">
        <w:rPr>
          <w:rFonts w:ascii="Arial" w:hAnsi="Arial" w:cs="Arial"/>
          <w:b/>
          <w:bCs/>
          <w:sz w:val="24"/>
          <w:szCs w:val="24"/>
        </w:rPr>
        <w:t>.</w:t>
      </w:r>
      <w:r w:rsidR="00D00796">
        <w:rPr>
          <w:rFonts w:ascii="Arial" w:hAnsi="Arial" w:cs="Arial"/>
          <w:b/>
          <w:bCs/>
          <w:sz w:val="24"/>
          <w:szCs w:val="24"/>
        </w:rPr>
        <w:t>2</w:t>
      </w:r>
      <w:r w:rsidR="0030107A" w:rsidRPr="00847E3A">
        <w:rPr>
          <w:rFonts w:ascii="Arial" w:hAnsi="Arial" w:cs="Arial"/>
          <w:b/>
          <w:bCs/>
          <w:sz w:val="24"/>
          <w:szCs w:val="24"/>
        </w:rPr>
        <w:t xml:space="preserve"> </w:t>
      </w:r>
      <w:r w:rsidR="000E28A4" w:rsidRPr="00847E3A">
        <w:rPr>
          <w:rFonts w:ascii="Arial" w:hAnsi="Arial" w:cs="Arial"/>
          <w:b/>
          <w:bCs/>
          <w:sz w:val="24"/>
          <w:szCs w:val="24"/>
        </w:rPr>
        <w:t>TAXA DE ADMINSITRAÇÃO</w:t>
      </w:r>
    </w:p>
    <w:p w14:paraId="3A3A101F" w14:textId="68DA89CB" w:rsidR="000E28A4" w:rsidRDefault="00725D93" w:rsidP="00847E3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taxa de administração</w:t>
      </w:r>
      <w:r w:rsidR="00DF1F50">
        <w:rPr>
          <w:rFonts w:ascii="Arial" w:hAnsi="Arial" w:cs="Arial"/>
          <w:sz w:val="24"/>
          <w:szCs w:val="24"/>
        </w:rPr>
        <w:t xml:space="preserve"> recebida pela</w:t>
      </w:r>
      <w:r w:rsidR="00584E27">
        <w:rPr>
          <w:rFonts w:ascii="Arial" w:hAnsi="Arial" w:cs="Arial"/>
          <w:sz w:val="24"/>
          <w:szCs w:val="24"/>
        </w:rPr>
        <w:t xml:space="preserve"> </w:t>
      </w:r>
      <w:r w:rsidR="000323F9">
        <w:rPr>
          <w:rFonts w:ascii="Arial" w:hAnsi="Arial" w:cs="Arial"/>
          <w:sz w:val="24"/>
          <w:szCs w:val="24"/>
        </w:rPr>
        <w:t xml:space="preserve">prefeitura, </w:t>
      </w:r>
      <w:r w:rsidR="00584E27">
        <w:rPr>
          <w:rFonts w:ascii="Arial" w:hAnsi="Arial" w:cs="Arial"/>
          <w:sz w:val="24"/>
          <w:szCs w:val="24"/>
        </w:rPr>
        <w:t>S</w:t>
      </w:r>
      <w:r w:rsidR="00786DD2">
        <w:rPr>
          <w:rFonts w:ascii="Arial" w:hAnsi="Arial" w:cs="Arial"/>
          <w:sz w:val="24"/>
          <w:szCs w:val="24"/>
        </w:rPr>
        <w:t>amae</w:t>
      </w:r>
      <w:r w:rsidR="00584E27">
        <w:rPr>
          <w:rFonts w:ascii="Arial" w:hAnsi="Arial" w:cs="Arial"/>
          <w:sz w:val="24"/>
          <w:szCs w:val="24"/>
        </w:rPr>
        <w:t>, I</w:t>
      </w:r>
      <w:r w:rsidR="00786DD2">
        <w:rPr>
          <w:rFonts w:ascii="Arial" w:hAnsi="Arial" w:cs="Arial"/>
          <w:sz w:val="24"/>
          <w:szCs w:val="24"/>
        </w:rPr>
        <w:t>pas</w:t>
      </w:r>
      <w:r w:rsidR="00584E27">
        <w:rPr>
          <w:rFonts w:ascii="Arial" w:hAnsi="Arial" w:cs="Arial"/>
          <w:sz w:val="24"/>
          <w:szCs w:val="24"/>
        </w:rPr>
        <w:t xml:space="preserve"> e Câmara</w:t>
      </w:r>
      <w:r>
        <w:rPr>
          <w:rFonts w:ascii="Arial" w:hAnsi="Arial" w:cs="Arial"/>
          <w:sz w:val="24"/>
          <w:szCs w:val="24"/>
        </w:rPr>
        <w:t xml:space="preserve"> </w:t>
      </w:r>
      <w:r w:rsidR="00584E27">
        <w:rPr>
          <w:rFonts w:ascii="Arial" w:hAnsi="Arial" w:cs="Arial"/>
          <w:sz w:val="24"/>
          <w:szCs w:val="24"/>
        </w:rPr>
        <w:t xml:space="preserve">Municipal </w:t>
      </w:r>
      <w:r w:rsidR="005D6A97">
        <w:rPr>
          <w:rFonts w:ascii="Arial" w:hAnsi="Arial" w:cs="Arial"/>
          <w:sz w:val="24"/>
          <w:szCs w:val="24"/>
        </w:rPr>
        <w:t xml:space="preserve">corresponde à </w:t>
      </w:r>
      <w:r w:rsidR="000D5330">
        <w:rPr>
          <w:rFonts w:ascii="Arial" w:hAnsi="Arial" w:cs="Arial"/>
          <w:sz w:val="24"/>
          <w:szCs w:val="24"/>
        </w:rPr>
        <w:t xml:space="preserve">um montante de </w:t>
      </w:r>
      <w:r w:rsidR="00B5500B">
        <w:rPr>
          <w:rFonts w:ascii="Arial" w:hAnsi="Arial" w:cs="Arial"/>
          <w:sz w:val="24"/>
          <w:szCs w:val="24"/>
        </w:rPr>
        <w:t xml:space="preserve">R$ </w:t>
      </w:r>
      <w:r w:rsidR="004F315D">
        <w:rPr>
          <w:rFonts w:ascii="Arial" w:hAnsi="Arial" w:cs="Arial"/>
          <w:sz w:val="24"/>
          <w:szCs w:val="24"/>
        </w:rPr>
        <w:t>79</w:t>
      </w:r>
      <w:r w:rsidR="0033777B" w:rsidRPr="0033777B">
        <w:rPr>
          <w:rFonts w:ascii="Arial" w:hAnsi="Arial" w:cs="Arial"/>
          <w:sz w:val="24"/>
          <w:szCs w:val="24"/>
        </w:rPr>
        <w:t>.</w:t>
      </w:r>
      <w:r w:rsidR="004F315D">
        <w:rPr>
          <w:rFonts w:ascii="Arial" w:hAnsi="Arial" w:cs="Arial"/>
          <w:sz w:val="24"/>
          <w:szCs w:val="24"/>
        </w:rPr>
        <w:t>275,96.</w:t>
      </w:r>
    </w:p>
    <w:p w14:paraId="42E65DCF" w14:textId="77777777" w:rsidR="00E51486" w:rsidRDefault="00E51486" w:rsidP="00C60046">
      <w:pPr>
        <w:jc w:val="both"/>
        <w:rPr>
          <w:rFonts w:ascii="Arial" w:hAnsi="Arial" w:cs="Arial"/>
          <w:sz w:val="24"/>
          <w:szCs w:val="24"/>
        </w:rPr>
      </w:pPr>
    </w:p>
    <w:p w14:paraId="79137FA3" w14:textId="0E021209" w:rsidR="00E51486" w:rsidRPr="00847E3A" w:rsidRDefault="005C7E48" w:rsidP="00EA2E95">
      <w:pPr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847E3A">
        <w:rPr>
          <w:rFonts w:ascii="Arial" w:hAnsi="Arial" w:cs="Arial"/>
          <w:b/>
          <w:bCs/>
          <w:sz w:val="24"/>
          <w:szCs w:val="24"/>
        </w:rPr>
        <w:t>3</w:t>
      </w:r>
      <w:r w:rsidR="00E51486" w:rsidRPr="00847E3A">
        <w:rPr>
          <w:rFonts w:ascii="Arial" w:hAnsi="Arial" w:cs="Arial"/>
          <w:b/>
          <w:bCs/>
          <w:sz w:val="24"/>
          <w:szCs w:val="24"/>
        </w:rPr>
        <w:t>.</w:t>
      </w:r>
      <w:r w:rsidR="00D00796">
        <w:rPr>
          <w:rFonts w:ascii="Arial" w:hAnsi="Arial" w:cs="Arial"/>
          <w:b/>
          <w:bCs/>
          <w:sz w:val="24"/>
          <w:szCs w:val="24"/>
        </w:rPr>
        <w:t>3</w:t>
      </w:r>
      <w:r w:rsidR="00E51486" w:rsidRPr="00847E3A">
        <w:rPr>
          <w:rFonts w:ascii="Arial" w:hAnsi="Arial" w:cs="Arial"/>
          <w:b/>
          <w:bCs/>
          <w:sz w:val="24"/>
          <w:szCs w:val="24"/>
        </w:rPr>
        <w:t xml:space="preserve"> APORTES PARA COBERTURA DE DEFICIT ATUARIAL</w:t>
      </w:r>
    </w:p>
    <w:p w14:paraId="4E5BBCB3" w14:textId="651352B6" w:rsidR="004F08D4" w:rsidRPr="004F08D4" w:rsidRDefault="004F08D4" w:rsidP="004F08D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F08D4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aportes</w:t>
      </w:r>
      <w:r w:rsidRPr="004F08D4">
        <w:rPr>
          <w:rFonts w:ascii="Arial" w:hAnsi="Arial" w:cs="Arial"/>
          <w:sz w:val="24"/>
          <w:szCs w:val="24"/>
        </w:rPr>
        <w:t xml:space="preserve"> recebidos referente à Prefeitura Municipal </w:t>
      </w:r>
      <w:r w:rsidR="00E031D9">
        <w:rPr>
          <w:rFonts w:ascii="Arial" w:hAnsi="Arial" w:cs="Arial"/>
          <w:sz w:val="24"/>
          <w:szCs w:val="24"/>
        </w:rPr>
        <w:t xml:space="preserve">R$ 538.185,62 </w:t>
      </w:r>
      <w:r w:rsidRPr="004F08D4">
        <w:rPr>
          <w:rFonts w:ascii="Arial" w:hAnsi="Arial" w:cs="Arial"/>
          <w:sz w:val="24"/>
          <w:szCs w:val="24"/>
        </w:rPr>
        <w:t>e Samae</w:t>
      </w:r>
      <w:r w:rsidR="00E031D9">
        <w:rPr>
          <w:rFonts w:ascii="Arial" w:hAnsi="Arial" w:cs="Arial"/>
          <w:sz w:val="24"/>
          <w:szCs w:val="24"/>
        </w:rPr>
        <w:t xml:space="preserve"> R$ 13.093,56</w:t>
      </w:r>
      <w:r w:rsidRPr="004F08D4">
        <w:rPr>
          <w:rFonts w:ascii="Arial" w:hAnsi="Arial" w:cs="Arial"/>
          <w:sz w:val="24"/>
          <w:szCs w:val="24"/>
        </w:rPr>
        <w:t xml:space="preserve"> totaliza</w:t>
      </w:r>
      <w:r w:rsidR="00E031D9">
        <w:rPr>
          <w:rFonts w:ascii="Arial" w:hAnsi="Arial" w:cs="Arial"/>
          <w:sz w:val="24"/>
          <w:szCs w:val="24"/>
        </w:rPr>
        <w:t>ndo</w:t>
      </w:r>
      <w:r w:rsidRPr="004F08D4">
        <w:rPr>
          <w:rFonts w:ascii="Arial" w:hAnsi="Arial" w:cs="Arial"/>
          <w:sz w:val="24"/>
          <w:szCs w:val="24"/>
        </w:rPr>
        <w:t xml:space="preserve"> R$ 55</w:t>
      </w:r>
      <w:r w:rsidR="00E031D9">
        <w:rPr>
          <w:rFonts w:ascii="Arial" w:hAnsi="Arial" w:cs="Arial"/>
          <w:sz w:val="24"/>
          <w:szCs w:val="24"/>
        </w:rPr>
        <w:t>1</w:t>
      </w:r>
      <w:r w:rsidRPr="004F08D4">
        <w:rPr>
          <w:rFonts w:ascii="Arial" w:hAnsi="Arial" w:cs="Arial"/>
          <w:sz w:val="24"/>
          <w:szCs w:val="24"/>
        </w:rPr>
        <w:t>.2</w:t>
      </w:r>
      <w:r w:rsidR="00E031D9">
        <w:rPr>
          <w:rFonts w:ascii="Arial" w:hAnsi="Arial" w:cs="Arial"/>
          <w:sz w:val="24"/>
          <w:szCs w:val="24"/>
        </w:rPr>
        <w:t>79</w:t>
      </w:r>
      <w:r w:rsidRPr="004F08D4">
        <w:rPr>
          <w:rFonts w:ascii="Arial" w:hAnsi="Arial" w:cs="Arial"/>
          <w:sz w:val="24"/>
          <w:szCs w:val="24"/>
        </w:rPr>
        <w:t>,</w:t>
      </w:r>
      <w:r w:rsidR="00E031D9">
        <w:rPr>
          <w:rFonts w:ascii="Arial" w:hAnsi="Arial" w:cs="Arial"/>
          <w:sz w:val="24"/>
          <w:szCs w:val="24"/>
        </w:rPr>
        <w:t>18</w:t>
      </w:r>
      <w:r w:rsidRPr="004F08D4">
        <w:rPr>
          <w:rFonts w:ascii="Arial" w:hAnsi="Arial" w:cs="Arial"/>
          <w:sz w:val="24"/>
          <w:szCs w:val="24"/>
        </w:rPr>
        <w:t>.</w:t>
      </w:r>
    </w:p>
    <w:p w14:paraId="531A9CD3" w14:textId="6FACAC52" w:rsidR="00E51486" w:rsidRDefault="00890A0A" w:rsidP="00847E3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50449FF7" w14:textId="5969565E" w:rsidR="003C5DF0" w:rsidRPr="009663CC" w:rsidRDefault="003C5DF0" w:rsidP="00C60046">
      <w:pPr>
        <w:jc w:val="both"/>
        <w:rPr>
          <w:rFonts w:ascii="Arial" w:hAnsi="Arial" w:cs="Arial"/>
          <w:sz w:val="24"/>
          <w:szCs w:val="24"/>
        </w:rPr>
      </w:pPr>
    </w:p>
    <w:p w14:paraId="569501D9" w14:textId="42FDDCF7" w:rsidR="00AE13C0" w:rsidRPr="00AA6A99" w:rsidRDefault="009B0D39" w:rsidP="00EA2E95">
      <w:pPr>
        <w:pStyle w:val="PargrafodaLista"/>
        <w:numPr>
          <w:ilvl w:val="0"/>
          <w:numId w:val="7"/>
        </w:numPr>
        <w:ind w:left="284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AA6A99">
        <w:rPr>
          <w:rFonts w:ascii="Arial" w:hAnsi="Arial" w:cs="Arial"/>
          <w:b/>
          <w:bCs/>
          <w:sz w:val="24"/>
          <w:szCs w:val="24"/>
        </w:rPr>
        <w:t>BENEFÍCIOS</w:t>
      </w:r>
    </w:p>
    <w:p w14:paraId="586B292A" w14:textId="3C257165" w:rsidR="003F5570" w:rsidRDefault="002D58FF" w:rsidP="00AA6A9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 pagos os benefícios de</w:t>
      </w:r>
      <w:r w:rsidR="00570379">
        <w:rPr>
          <w:rFonts w:ascii="Arial" w:hAnsi="Arial" w:cs="Arial"/>
          <w:sz w:val="24"/>
          <w:szCs w:val="24"/>
        </w:rPr>
        <w:t xml:space="preserve"> aposentadorias (38</w:t>
      </w:r>
      <w:r w:rsidR="00E031D9">
        <w:rPr>
          <w:rFonts w:ascii="Arial" w:hAnsi="Arial" w:cs="Arial"/>
          <w:sz w:val="24"/>
          <w:szCs w:val="24"/>
        </w:rPr>
        <w:t>2</w:t>
      </w:r>
      <w:r w:rsidR="00570379">
        <w:rPr>
          <w:rFonts w:ascii="Arial" w:hAnsi="Arial" w:cs="Arial"/>
          <w:sz w:val="24"/>
          <w:szCs w:val="24"/>
        </w:rPr>
        <w:t xml:space="preserve"> apo</w:t>
      </w:r>
      <w:r w:rsidR="002D011C">
        <w:rPr>
          <w:rFonts w:ascii="Arial" w:hAnsi="Arial" w:cs="Arial"/>
          <w:sz w:val="24"/>
          <w:szCs w:val="24"/>
        </w:rPr>
        <w:t>sen</w:t>
      </w:r>
      <w:r w:rsidR="00570379">
        <w:rPr>
          <w:rFonts w:ascii="Arial" w:hAnsi="Arial" w:cs="Arial"/>
          <w:sz w:val="24"/>
          <w:szCs w:val="24"/>
        </w:rPr>
        <w:t xml:space="preserve">tados) </w:t>
      </w:r>
      <w:r w:rsidR="002D011C">
        <w:rPr>
          <w:rFonts w:ascii="Arial" w:hAnsi="Arial" w:cs="Arial"/>
          <w:sz w:val="24"/>
          <w:szCs w:val="24"/>
        </w:rPr>
        <w:t>e</w:t>
      </w:r>
      <w:r w:rsidR="00570379">
        <w:rPr>
          <w:rFonts w:ascii="Arial" w:hAnsi="Arial" w:cs="Arial"/>
          <w:sz w:val="24"/>
          <w:szCs w:val="24"/>
        </w:rPr>
        <w:t xml:space="preserve"> pensão</w:t>
      </w:r>
      <w:r w:rsidR="001338E0">
        <w:rPr>
          <w:rFonts w:ascii="Arial" w:hAnsi="Arial" w:cs="Arial"/>
          <w:sz w:val="24"/>
          <w:szCs w:val="24"/>
        </w:rPr>
        <w:t xml:space="preserve"> </w:t>
      </w:r>
      <w:r w:rsidR="002D011C">
        <w:rPr>
          <w:rFonts w:ascii="Arial" w:hAnsi="Arial" w:cs="Arial"/>
          <w:sz w:val="24"/>
          <w:szCs w:val="24"/>
        </w:rPr>
        <w:t>(</w:t>
      </w:r>
      <w:r w:rsidR="00EA348B">
        <w:rPr>
          <w:rFonts w:ascii="Arial" w:hAnsi="Arial" w:cs="Arial"/>
          <w:sz w:val="24"/>
          <w:szCs w:val="24"/>
        </w:rPr>
        <w:t>1</w:t>
      </w:r>
      <w:r w:rsidR="00CC35F4">
        <w:rPr>
          <w:rFonts w:ascii="Arial" w:hAnsi="Arial" w:cs="Arial"/>
          <w:sz w:val="24"/>
          <w:szCs w:val="24"/>
        </w:rPr>
        <w:t>1</w:t>
      </w:r>
      <w:r w:rsidR="00F3013A">
        <w:rPr>
          <w:rFonts w:ascii="Arial" w:hAnsi="Arial" w:cs="Arial"/>
          <w:sz w:val="24"/>
          <w:szCs w:val="24"/>
        </w:rPr>
        <w:t>1</w:t>
      </w:r>
      <w:r w:rsidR="00EA348B">
        <w:rPr>
          <w:rFonts w:ascii="Arial" w:hAnsi="Arial" w:cs="Arial"/>
          <w:sz w:val="24"/>
          <w:szCs w:val="24"/>
        </w:rPr>
        <w:t xml:space="preserve"> pensionistas</w:t>
      </w:r>
      <w:r w:rsidR="002D011C">
        <w:rPr>
          <w:rFonts w:ascii="Arial" w:hAnsi="Arial" w:cs="Arial"/>
          <w:sz w:val="24"/>
          <w:szCs w:val="24"/>
        </w:rPr>
        <w:t>)</w:t>
      </w:r>
      <w:r w:rsidR="001C4999">
        <w:rPr>
          <w:rFonts w:ascii="Arial" w:hAnsi="Arial" w:cs="Arial"/>
          <w:sz w:val="24"/>
          <w:szCs w:val="24"/>
        </w:rPr>
        <w:t xml:space="preserve"> </w:t>
      </w:r>
      <w:r w:rsidR="00A64393">
        <w:rPr>
          <w:rFonts w:ascii="Arial" w:hAnsi="Arial" w:cs="Arial"/>
          <w:sz w:val="24"/>
          <w:szCs w:val="24"/>
        </w:rPr>
        <w:t xml:space="preserve">totalizando R$ </w:t>
      </w:r>
      <w:r w:rsidR="00F3013A" w:rsidRPr="00F3013A">
        <w:rPr>
          <w:rFonts w:ascii="Arial" w:hAnsi="Arial" w:cs="Arial"/>
          <w:sz w:val="24"/>
          <w:szCs w:val="24"/>
        </w:rPr>
        <w:t>1.158.9</w:t>
      </w:r>
      <w:r w:rsidR="00E031D9">
        <w:rPr>
          <w:rFonts w:ascii="Arial" w:hAnsi="Arial" w:cs="Arial"/>
          <w:sz w:val="24"/>
          <w:szCs w:val="24"/>
        </w:rPr>
        <w:t>2</w:t>
      </w:r>
      <w:r w:rsidR="00F3013A" w:rsidRPr="00F3013A">
        <w:rPr>
          <w:rFonts w:ascii="Arial" w:hAnsi="Arial" w:cs="Arial"/>
          <w:sz w:val="24"/>
          <w:szCs w:val="24"/>
        </w:rPr>
        <w:t>2,</w:t>
      </w:r>
      <w:r w:rsidR="00E031D9">
        <w:rPr>
          <w:rFonts w:ascii="Arial" w:hAnsi="Arial" w:cs="Arial"/>
          <w:sz w:val="24"/>
          <w:szCs w:val="24"/>
        </w:rPr>
        <w:t>67</w:t>
      </w:r>
      <w:r w:rsidR="00EA348B">
        <w:rPr>
          <w:rFonts w:ascii="Arial" w:hAnsi="Arial" w:cs="Arial"/>
          <w:sz w:val="24"/>
          <w:szCs w:val="24"/>
        </w:rPr>
        <w:t>.</w:t>
      </w:r>
    </w:p>
    <w:p w14:paraId="06A7764E" w14:textId="77777777" w:rsidR="009B0D39" w:rsidRDefault="009B0D39" w:rsidP="00C60046">
      <w:pPr>
        <w:jc w:val="both"/>
        <w:rPr>
          <w:rFonts w:ascii="Arial" w:hAnsi="Arial" w:cs="Arial"/>
          <w:sz w:val="24"/>
          <w:szCs w:val="24"/>
        </w:rPr>
      </w:pPr>
    </w:p>
    <w:p w14:paraId="2D185979" w14:textId="2A715D47" w:rsidR="009B0D39" w:rsidRPr="00AA6A99" w:rsidRDefault="005C7E48" w:rsidP="00EA2E95">
      <w:pPr>
        <w:ind w:left="1276"/>
        <w:jc w:val="both"/>
        <w:rPr>
          <w:rFonts w:ascii="Arial" w:hAnsi="Arial" w:cs="Arial"/>
          <w:b/>
          <w:bCs/>
          <w:sz w:val="24"/>
          <w:szCs w:val="24"/>
        </w:rPr>
      </w:pPr>
      <w:r w:rsidRPr="00AA6A99">
        <w:rPr>
          <w:rFonts w:ascii="Arial" w:hAnsi="Arial" w:cs="Arial"/>
          <w:b/>
          <w:bCs/>
          <w:sz w:val="24"/>
          <w:szCs w:val="24"/>
        </w:rPr>
        <w:t>4</w:t>
      </w:r>
      <w:r w:rsidR="0064680D" w:rsidRPr="00AA6A99">
        <w:rPr>
          <w:rFonts w:ascii="Arial" w:hAnsi="Arial" w:cs="Arial"/>
          <w:b/>
          <w:bCs/>
          <w:sz w:val="24"/>
          <w:szCs w:val="24"/>
        </w:rPr>
        <w:t>.1</w:t>
      </w:r>
      <w:r w:rsidR="00293AE7" w:rsidRPr="00AA6A99">
        <w:rPr>
          <w:rFonts w:ascii="Arial" w:hAnsi="Arial" w:cs="Arial"/>
          <w:b/>
          <w:bCs/>
          <w:sz w:val="24"/>
          <w:szCs w:val="24"/>
        </w:rPr>
        <w:t xml:space="preserve"> FOLHA DE PAGAMENTO</w:t>
      </w:r>
    </w:p>
    <w:p w14:paraId="1A2D5299" w14:textId="6260D4E6" w:rsidR="00293AE7" w:rsidRDefault="00293AE7" w:rsidP="00AA6A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93AE7">
        <w:rPr>
          <w:rFonts w:ascii="Arial" w:hAnsi="Arial" w:cs="Arial"/>
          <w:sz w:val="24"/>
          <w:szCs w:val="24"/>
        </w:rPr>
        <w:t>No que tange à folha de pagamento</w:t>
      </w:r>
      <w:r w:rsidR="00B432A8">
        <w:rPr>
          <w:rFonts w:ascii="Arial" w:hAnsi="Arial" w:cs="Arial"/>
          <w:sz w:val="24"/>
          <w:szCs w:val="24"/>
        </w:rPr>
        <w:t>,</w:t>
      </w:r>
      <w:r w:rsidR="00753189">
        <w:rPr>
          <w:rFonts w:ascii="Arial" w:hAnsi="Arial" w:cs="Arial"/>
          <w:sz w:val="24"/>
          <w:szCs w:val="24"/>
        </w:rPr>
        <w:t xml:space="preserve"> conforme organograma</w:t>
      </w:r>
      <w:r w:rsidR="00A43453">
        <w:rPr>
          <w:rFonts w:ascii="Arial" w:hAnsi="Arial" w:cs="Arial"/>
          <w:sz w:val="24"/>
          <w:szCs w:val="24"/>
        </w:rPr>
        <w:t>,</w:t>
      </w:r>
      <w:r w:rsidR="00B432A8">
        <w:rPr>
          <w:rFonts w:ascii="Arial" w:hAnsi="Arial" w:cs="Arial"/>
          <w:sz w:val="24"/>
          <w:szCs w:val="24"/>
        </w:rPr>
        <w:t xml:space="preserve"> são</w:t>
      </w:r>
      <w:r w:rsidR="003A290F">
        <w:rPr>
          <w:rFonts w:ascii="Arial" w:hAnsi="Arial" w:cs="Arial"/>
          <w:sz w:val="24"/>
          <w:szCs w:val="24"/>
        </w:rPr>
        <w:t xml:space="preserve"> </w:t>
      </w:r>
      <w:r w:rsidR="005558EC">
        <w:rPr>
          <w:rFonts w:ascii="Arial" w:hAnsi="Arial" w:cs="Arial"/>
          <w:sz w:val="24"/>
          <w:szCs w:val="24"/>
        </w:rPr>
        <w:t>7 (sete)</w:t>
      </w:r>
      <w:r w:rsidR="00B432A8">
        <w:rPr>
          <w:rFonts w:ascii="Arial" w:hAnsi="Arial" w:cs="Arial"/>
          <w:sz w:val="24"/>
          <w:szCs w:val="24"/>
        </w:rPr>
        <w:t xml:space="preserve"> os</w:t>
      </w:r>
      <w:r w:rsidR="005558EC">
        <w:rPr>
          <w:rFonts w:ascii="Arial" w:hAnsi="Arial" w:cs="Arial"/>
          <w:sz w:val="24"/>
          <w:szCs w:val="24"/>
        </w:rPr>
        <w:t xml:space="preserve"> </w:t>
      </w:r>
      <w:r w:rsidR="003A290F">
        <w:rPr>
          <w:rFonts w:ascii="Arial" w:hAnsi="Arial" w:cs="Arial"/>
          <w:sz w:val="24"/>
          <w:szCs w:val="24"/>
        </w:rPr>
        <w:t>servidores desta au</w:t>
      </w:r>
      <w:r w:rsidR="005558EC">
        <w:rPr>
          <w:rFonts w:ascii="Arial" w:hAnsi="Arial" w:cs="Arial"/>
          <w:sz w:val="24"/>
          <w:szCs w:val="24"/>
        </w:rPr>
        <w:t>tarquia</w:t>
      </w:r>
      <w:r w:rsidR="00D56B77">
        <w:rPr>
          <w:rFonts w:ascii="Arial" w:hAnsi="Arial" w:cs="Arial"/>
          <w:sz w:val="24"/>
          <w:szCs w:val="24"/>
        </w:rPr>
        <w:t xml:space="preserve">, dentre eles </w:t>
      </w:r>
      <w:r w:rsidR="00C20829">
        <w:rPr>
          <w:rFonts w:ascii="Arial" w:hAnsi="Arial" w:cs="Arial"/>
          <w:sz w:val="24"/>
          <w:szCs w:val="24"/>
        </w:rPr>
        <w:t>3</w:t>
      </w:r>
      <w:r w:rsidR="004809AA">
        <w:rPr>
          <w:rFonts w:ascii="Arial" w:hAnsi="Arial" w:cs="Arial"/>
          <w:sz w:val="24"/>
          <w:szCs w:val="24"/>
        </w:rPr>
        <w:t xml:space="preserve"> </w:t>
      </w:r>
      <w:r w:rsidR="00D56B77">
        <w:rPr>
          <w:rFonts w:ascii="Arial" w:hAnsi="Arial" w:cs="Arial"/>
          <w:sz w:val="24"/>
          <w:szCs w:val="24"/>
        </w:rPr>
        <w:t>(</w:t>
      </w:r>
      <w:r w:rsidR="00C20829">
        <w:rPr>
          <w:rFonts w:ascii="Arial" w:hAnsi="Arial" w:cs="Arial"/>
          <w:sz w:val="24"/>
          <w:szCs w:val="24"/>
        </w:rPr>
        <w:t>três</w:t>
      </w:r>
      <w:r w:rsidR="00D56B77">
        <w:rPr>
          <w:rFonts w:ascii="Arial" w:hAnsi="Arial" w:cs="Arial"/>
          <w:sz w:val="24"/>
          <w:szCs w:val="24"/>
        </w:rPr>
        <w:t>) do quadro efetivo</w:t>
      </w:r>
      <w:r w:rsidR="00C20829">
        <w:rPr>
          <w:rFonts w:ascii="Arial" w:hAnsi="Arial" w:cs="Arial"/>
          <w:sz w:val="24"/>
          <w:szCs w:val="24"/>
        </w:rPr>
        <w:t>, 3 (três) cedidos</w:t>
      </w:r>
      <w:r w:rsidR="004809AA">
        <w:rPr>
          <w:rFonts w:ascii="Arial" w:hAnsi="Arial" w:cs="Arial"/>
          <w:sz w:val="24"/>
          <w:szCs w:val="24"/>
        </w:rPr>
        <w:t xml:space="preserve"> e 1(um) comissionado,</w:t>
      </w:r>
      <w:r w:rsidR="008C51A7">
        <w:rPr>
          <w:rFonts w:ascii="Arial" w:hAnsi="Arial" w:cs="Arial"/>
          <w:sz w:val="24"/>
          <w:szCs w:val="24"/>
        </w:rPr>
        <w:t xml:space="preserve"> </w:t>
      </w:r>
      <w:r w:rsidR="00F3013A">
        <w:rPr>
          <w:rFonts w:ascii="Arial" w:hAnsi="Arial" w:cs="Arial"/>
          <w:sz w:val="24"/>
          <w:szCs w:val="24"/>
        </w:rPr>
        <w:t xml:space="preserve">somados as contribuições patronais </w:t>
      </w:r>
      <w:r w:rsidR="00B432A8">
        <w:rPr>
          <w:rFonts w:ascii="Arial" w:hAnsi="Arial" w:cs="Arial"/>
          <w:sz w:val="24"/>
          <w:szCs w:val="24"/>
        </w:rPr>
        <w:t>totalizo</w:t>
      </w:r>
      <w:r w:rsidR="00974E64">
        <w:rPr>
          <w:rFonts w:ascii="Arial" w:hAnsi="Arial" w:cs="Arial"/>
          <w:sz w:val="24"/>
          <w:szCs w:val="24"/>
        </w:rPr>
        <w:t>u</w:t>
      </w:r>
      <w:r w:rsidR="00094091">
        <w:rPr>
          <w:rFonts w:ascii="Arial" w:hAnsi="Arial" w:cs="Arial"/>
          <w:sz w:val="24"/>
          <w:szCs w:val="24"/>
        </w:rPr>
        <w:t xml:space="preserve"> R$</w:t>
      </w:r>
      <w:r w:rsidR="00955D48">
        <w:rPr>
          <w:rFonts w:ascii="Arial" w:hAnsi="Arial" w:cs="Arial"/>
          <w:sz w:val="24"/>
          <w:szCs w:val="24"/>
        </w:rPr>
        <w:t xml:space="preserve"> </w:t>
      </w:r>
      <w:r w:rsidR="00F3013A" w:rsidRPr="00F3013A">
        <w:rPr>
          <w:rFonts w:ascii="Arial" w:hAnsi="Arial" w:cs="Arial"/>
          <w:sz w:val="24"/>
          <w:szCs w:val="24"/>
        </w:rPr>
        <w:t>5</w:t>
      </w:r>
      <w:r w:rsidR="00E031D9">
        <w:rPr>
          <w:rFonts w:ascii="Arial" w:hAnsi="Arial" w:cs="Arial"/>
          <w:sz w:val="24"/>
          <w:szCs w:val="24"/>
        </w:rPr>
        <w:t>5</w:t>
      </w:r>
      <w:r w:rsidR="00F3013A" w:rsidRPr="00F3013A">
        <w:rPr>
          <w:rFonts w:ascii="Arial" w:hAnsi="Arial" w:cs="Arial"/>
          <w:sz w:val="24"/>
          <w:szCs w:val="24"/>
        </w:rPr>
        <w:t>.</w:t>
      </w:r>
      <w:r w:rsidR="00E031D9">
        <w:rPr>
          <w:rFonts w:ascii="Arial" w:hAnsi="Arial" w:cs="Arial"/>
          <w:sz w:val="24"/>
          <w:szCs w:val="24"/>
        </w:rPr>
        <w:t>379</w:t>
      </w:r>
      <w:r w:rsidR="00F3013A" w:rsidRPr="00F3013A">
        <w:rPr>
          <w:rFonts w:ascii="Arial" w:hAnsi="Arial" w:cs="Arial"/>
          <w:sz w:val="24"/>
          <w:szCs w:val="24"/>
        </w:rPr>
        <w:t>,</w:t>
      </w:r>
      <w:r w:rsidR="00E031D9">
        <w:rPr>
          <w:rFonts w:ascii="Arial" w:hAnsi="Arial" w:cs="Arial"/>
          <w:sz w:val="24"/>
          <w:szCs w:val="24"/>
        </w:rPr>
        <w:t>92</w:t>
      </w:r>
      <w:r w:rsidR="004809AA">
        <w:rPr>
          <w:rFonts w:ascii="Arial" w:hAnsi="Arial" w:cs="Arial"/>
          <w:sz w:val="24"/>
          <w:szCs w:val="24"/>
        </w:rPr>
        <w:t>.</w:t>
      </w:r>
    </w:p>
    <w:p w14:paraId="20936B8C" w14:textId="77777777" w:rsidR="00C60046" w:rsidRDefault="00C60046" w:rsidP="00C60046">
      <w:pPr>
        <w:jc w:val="both"/>
        <w:rPr>
          <w:rFonts w:ascii="Arial" w:hAnsi="Arial" w:cs="Arial"/>
          <w:sz w:val="24"/>
          <w:szCs w:val="24"/>
        </w:rPr>
      </w:pPr>
    </w:p>
    <w:p w14:paraId="48B3A6CC" w14:textId="77777777" w:rsidR="00B660C4" w:rsidRDefault="00B660C4" w:rsidP="00C60046">
      <w:pPr>
        <w:jc w:val="both"/>
        <w:rPr>
          <w:rFonts w:ascii="Arial" w:hAnsi="Arial" w:cs="Arial"/>
          <w:sz w:val="24"/>
          <w:szCs w:val="24"/>
        </w:rPr>
      </w:pPr>
    </w:p>
    <w:p w14:paraId="64A6FC48" w14:textId="2A67CCBF" w:rsidR="003D6CCC" w:rsidRPr="00AA6A99" w:rsidRDefault="005C7E48" w:rsidP="00EA2E95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AA6A99">
        <w:rPr>
          <w:rFonts w:ascii="Arial" w:hAnsi="Arial" w:cs="Arial"/>
          <w:b/>
          <w:bCs/>
          <w:sz w:val="24"/>
          <w:szCs w:val="24"/>
        </w:rPr>
        <w:t>5</w:t>
      </w:r>
      <w:r w:rsidR="003D6CCC" w:rsidRPr="00AA6A99">
        <w:rPr>
          <w:rFonts w:ascii="Arial" w:hAnsi="Arial" w:cs="Arial"/>
          <w:b/>
          <w:bCs/>
          <w:sz w:val="24"/>
          <w:szCs w:val="24"/>
        </w:rPr>
        <w:t xml:space="preserve">. </w:t>
      </w:r>
      <w:r w:rsidR="008A098A" w:rsidRPr="00AA6A99">
        <w:rPr>
          <w:rFonts w:ascii="Arial" w:hAnsi="Arial" w:cs="Arial"/>
          <w:b/>
          <w:bCs/>
          <w:sz w:val="24"/>
          <w:szCs w:val="24"/>
        </w:rPr>
        <w:t>RESUMO FINANCEIRO PREVIDENCIÁRIO</w:t>
      </w:r>
    </w:p>
    <w:p w14:paraId="6B394DFF" w14:textId="77777777" w:rsidR="00144921" w:rsidRDefault="00144921" w:rsidP="00C60046">
      <w:pPr>
        <w:jc w:val="both"/>
        <w:rPr>
          <w:rFonts w:ascii="Arial" w:hAnsi="Arial" w:cs="Arial"/>
          <w:sz w:val="24"/>
          <w:szCs w:val="24"/>
        </w:rPr>
      </w:pPr>
    </w:p>
    <w:p w14:paraId="030A71D3" w14:textId="1148EC6A" w:rsidR="00144921" w:rsidRDefault="00144921" w:rsidP="00A0432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as </w:t>
      </w:r>
      <w:r w:rsidR="00FD3FD0">
        <w:rPr>
          <w:rFonts w:ascii="Arial" w:hAnsi="Arial" w:cs="Arial"/>
          <w:sz w:val="24"/>
          <w:szCs w:val="24"/>
        </w:rPr>
        <w:t xml:space="preserve">receitas e despesas </w:t>
      </w:r>
      <w:r w:rsidR="00B432A8">
        <w:rPr>
          <w:rFonts w:ascii="Arial" w:hAnsi="Arial" w:cs="Arial"/>
          <w:sz w:val="24"/>
          <w:szCs w:val="24"/>
        </w:rPr>
        <w:t>provenientes dos recurso</w:t>
      </w:r>
      <w:r w:rsidR="00123B91">
        <w:rPr>
          <w:rFonts w:ascii="Arial" w:hAnsi="Arial" w:cs="Arial"/>
          <w:sz w:val="24"/>
          <w:szCs w:val="24"/>
        </w:rPr>
        <w:t xml:space="preserve">s </w:t>
      </w:r>
      <w:r w:rsidR="00FD3FD0">
        <w:rPr>
          <w:rFonts w:ascii="Arial" w:hAnsi="Arial" w:cs="Arial"/>
          <w:sz w:val="24"/>
          <w:szCs w:val="24"/>
        </w:rPr>
        <w:t xml:space="preserve">previdenciários </w:t>
      </w:r>
      <w:r w:rsidR="00123B91">
        <w:rPr>
          <w:rFonts w:ascii="Arial" w:hAnsi="Arial" w:cs="Arial"/>
          <w:sz w:val="24"/>
          <w:szCs w:val="24"/>
        </w:rPr>
        <w:t>constatou-se</w:t>
      </w:r>
      <w:r w:rsidR="00A65C20">
        <w:rPr>
          <w:rFonts w:ascii="Arial" w:hAnsi="Arial" w:cs="Arial"/>
          <w:sz w:val="24"/>
          <w:szCs w:val="24"/>
        </w:rPr>
        <w:t xml:space="preserve"> </w:t>
      </w:r>
      <w:r w:rsidR="009F00F6">
        <w:rPr>
          <w:rFonts w:ascii="Arial" w:hAnsi="Arial" w:cs="Arial"/>
          <w:sz w:val="24"/>
          <w:szCs w:val="24"/>
        </w:rPr>
        <w:t>superávit</w:t>
      </w:r>
      <w:r w:rsidR="00A65C20">
        <w:rPr>
          <w:rFonts w:ascii="Arial" w:hAnsi="Arial" w:cs="Arial"/>
          <w:sz w:val="24"/>
          <w:szCs w:val="24"/>
        </w:rPr>
        <w:t xml:space="preserve"> de R$ </w:t>
      </w:r>
      <w:r w:rsidR="00E031D9">
        <w:rPr>
          <w:rFonts w:ascii="Arial" w:hAnsi="Arial" w:cs="Arial"/>
          <w:sz w:val="24"/>
          <w:szCs w:val="24"/>
        </w:rPr>
        <w:t>161</w:t>
      </w:r>
      <w:r w:rsidR="00A65C20">
        <w:rPr>
          <w:rFonts w:ascii="Arial" w:hAnsi="Arial" w:cs="Arial"/>
          <w:sz w:val="24"/>
          <w:szCs w:val="24"/>
        </w:rPr>
        <w:t>.</w:t>
      </w:r>
      <w:r w:rsidR="00E031D9">
        <w:rPr>
          <w:rFonts w:ascii="Arial" w:hAnsi="Arial" w:cs="Arial"/>
          <w:sz w:val="24"/>
          <w:szCs w:val="24"/>
        </w:rPr>
        <w:t>546,89.</w:t>
      </w:r>
    </w:p>
    <w:p w14:paraId="538059DD" w14:textId="77777777" w:rsidR="00AC52A4" w:rsidRDefault="00AC52A4" w:rsidP="00C60046">
      <w:pPr>
        <w:jc w:val="both"/>
        <w:rPr>
          <w:rFonts w:ascii="Arial" w:hAnsi="Arial" w:cs="Arial"/>
          <w:sz w:val="24"/>
          <w:szCs w:val="24"/>
        </w:rPr>
      </w:pPr>
    </w:p>
    <w:p w14:paraId="0DF4D7CE" w14:textId="77777777" w:rsidR="00A0432D" w:rsidRDefault="00A0432D" w:rsidP="00C60046">
      <w:pPr>
        <w:jc w:val="both"/>
        <w:rPr>
          <w:rFonts w:ascii="Arial" w:hAnsi="Arial" w:cs="Arial"/>
          <w:sz w:val="24"/>
          <w:szCs w:val="24"/>
        </w:rPr>
      </w:pPr>
    </w:p>
    <w:p w14:paraId="07FB2030" w14:textId="40A815B8" w:rsidR="00AC52A4" w:rsidRPr="00A0432D" w:rsidRDefault="005C7E48" w:rsidP="00EA2E95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A0432D">
        <w:rPr>
          <w:rFonts w:ascii="Arial" w:hAnsi="Arial" w:cs="Arial"/>
          <w:b/>
          <w:bCs/>
          <w:sz w:val="24"/>
          <w:szCs w:val="24"/>
        </w:rPr>
        <w:t>6</w:t>
      </w:r>
      <w:r w:rsidR="003C4460" w:rsidRPr="00A0432D">
        <w:rPr>
          <w:rFonts w:ascii="Arial" w:hAnsi="Arial" w:cs="Arial"/>
          <w:b/>
          <w:bCs/>
          <w:sz w:val="24"/>
          <w:szCs w:val="24"/>
        </w:rPr>
        <w:t>. INVESTIMENTOS</w:t>
      </w:r>
    </w:p>
    <w:p w14:paraId="76F85967" w14:textId="353E2E27" w:rsidR="001E20AA" w:rsidRDefault="00AE4DB6" w:rsidP="00A0432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investimentos relativos ao</w:t>
      </w:r>
      <w:r w:rsidR="000A118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ED1207">
        <w:rPr>
          <w:rFonts w:ascii="Arial" w:hAnsi="Arial" w:cs="Arial"/>
          <w:sz w:val="24"/>
          <w:szCs w:val="24"/>
        </w:rPr>
        <w:t xml:space="preserve">RPPS têm como </w:t>
      </w:r>
      <w:r w:rsidRPr="00AE4DB6">
        <w:rPr>
          <w:rFonts w:ascii="Arial" w:hAnsi="Arial" w:cs="Arial"/>
          <w:sz w:val="24"/>
          <w:szCs w:val="24"/>
        </w:rPr>
        <w:t>objetivo</w:t>
      </w:r>
      <w:r w:rsidR="00D76C72">
        <w:rPr>
          <w:rFonts w:ascii="Arial" w:hAnsi="Arial" w:cs="Arial"/>
          <w:sz w:val="24"/>
          <w:szCs w:val="24"/>
        </w:rPr>
        <w:t>, além de garantir que</w:t>
      </w:r>
      <w:r w:rsidR="00D76C72" w:rsidRPr="00D76C72">
        <w:rPr>
          <w:rFonts w:ascii="Arial" w:hAnsi="Arial" w:cs="Arial"/>
          <w:sz w:val="24"/>
          <w:szCs w:val="24"/>
        </w:rPr>
        <w:t xml:space="preserve"> atinjam a meta de rentabilidade definida</w:t>
      </w:r>
      <w:r w:rsidR="001D6D9C">
        <w:rPr>
          <w:rFonts w:ascii="Arial" w:hAnsi="Arial" w:cs="Arial"/>
          <w:sz w:val="24"/>
          <w:szCs w:val="24"/>
        </w:rPr>
        <w:t xml:space="preserve">, zelar pelo </w:t>
      </w:r>
      <w:r w:rsidR="006642D7">
        <w:rPr>
          <w:rFonts w:ascii="Arial" w:hAnsi="Arial" w:cs="Arial"/>
          <w:sz w:val="24"/>
          <w:szCs w:val="24"/>
        </w:rPr>
        <w:t xml:space="preserve">futuro </w:t>
      </w:r>
      <w:r w:rsidR="006642D7" w:rsidRPr="00AE4DB6">
        <w:rPr>
          <w:rFonts w:ascii="Arial" w:hAnsi="Arial" w:cs="Arial"/>
          <w:sz w:val="24"/>
          <w:szCs w:val="24"/>
        </w:rPr>
        <w:t>pagamento</w:t>
      </w:r>
      <w:r w:rsidRPr="00AE4DB6">
        <w:rPr>
          <w:rFonts w:ascii="Arial" w:hAnsi="Arial" w:cs="Arial"/>
          <w:sz w:val="24"/>
          <w:szCs w:val="24"/>
        </w:rPr>
        <w:t xml:space="preserve"> dos segurados e beneficiários municipais, </w:t>
      </w:r>
      <w:r w:rsidR="008401D0">
        <w:rPr>
          <w:rFonts w:ascii="Arial" w:hAnsi="Arial" w:cs="Arial"/>
          <w:sz w:val="24"/>
          <w:szCs w:val="24"/>
        </w:rPr>
        <w:t>prezando</w:t>
      </w:r>
      <w:r w:rsidR="001E20AA">
        <w:rPr>
          <w:rFonts w:ascii="Arial" w:hAnsi="Arial" w:cs="Arial"/>
          <w:sz w:val="24"/>
          <w:szCs w:val="24"/>
        </w:rPr>
        <w:t xml:space="preserve"> também dessa forma</w:t>
      </w:r>
      <w:r w:rsidR="006642D7">
        <w:rPr>
          <w:rFonts w:ascii="Arial" w:hAnsi="Arial" w:cs="Arial"/>
          <w:sz w:val="24"/>
          <w:szCs w:val="24"/>
        </w:rPr>
        <w:t>,</w:t>
      </w:r>
      <w:r w:rsidR="008401D0">
        <w:rPr>
          <w:rFonts w:ascii="Arial" w:hAnsi="Arial" w:cs="Arial"/>
          <w:sz w:val="24"/>
          <w:szCs w:val="24"/>
        </w:rPr>
        <w:t xml:space="preserve"> </w:t>
      </w:r>
      <w:r w:rsidR="001E20AA">
        <w:rPr>
          <w:rFonts w:ascii="Arial" w:hAnsi="Arial" w:cs="Arial"/>
          <w:sz w:val="24"/>
          <w:szCs w:val="24"/>
        </w:rPr>
        <w:t xml:space="preserve">pela </w:t>
      </w:r>
      <w:r w:rsidR="008401D0">
        <w:rPr>
          <w:rFonts w:ascii="Arial" w:hAnsi="Arial" w:cs="Arial"/>
          <w:sz w:val="24"/>
          <w:szCs w:val="24"/>
        </w:rPr>
        <w:t>ma</w:t>
      </w:r>
      <w:r w:rsidRPr="00AE4DB6">
        <w:rPr>
          <w:rFonts w:ascii="Arial" w:hAnsi="Arial" w:cs="Arial"/>
          <w:sz w:val="24"/>
          <w:szCs w:val="24"/>
        </w:rPr>
        <w:t>nutenção do equilíbrio econômico, financeiro e atuarial</w:t>
      </w:r>
      <w:r w:rsidR="001E20AA">
        <w:rPr>
          <w:rFonts w:ascii="Arial" w:hAnsi="Arial" w:cs="Arial"/>
          <w:sz w:val="24"/>
          <w:szCs w:val="24"/>
        </w:rPr>
        <w:t>.</w:t>
      </w:r>
    </w:p>
    <w:p w14:paraId="25A6D001" w14:textId="11481BB8" w:rsidR="003C4460" w:rsidRDefault="001E20AA" w:rsidP="00A0432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60C89">
        <w:rPr>
          <w:rFonts w:ascii="Arial" w:hAnsi="Arial" w:cs="Arial"/>
          <w:sz w:val="24"/>
          <w:szCs w:val="24"/>
        </w:rPr>
        <w:t xml:space="preserve">entre as aplicações </w:t>
      </w:r>
      <w:r w:rsidR="009F00F6">
        <w:rPr>
          <w:rFonts w:ascii="Arial" w:hAnsi="Arial" w:cs="Arial"/>
          <w:sz w:val="24"/>
          <w:szCs w:val="24"/>
        </w:rPr>
        <w:t xml:space="preserve">relativas </w:t>
      </w:r>
      <w:r w:rsidR="009F00F6" w:rsidRPr="009F00F6">
        <w:rPr>
          <w:rFonts w:ascii="Arial" w:hAnsi="Arial" w:cs="Arial"/>
          <w:sz w:val="24"/>
          <w:szCs w:val="24"/>
        </w:rPr>
        <w:t>às 26(vinte e seis) carteiras</w:t>
      </w:r>
      <w:r w:rsidR="001A7B71">
        <w:rPr>
          <w:rFonts w:ascii="Arial" w:hAnsi="Arial" w:cs="Arial"/>
          <w:sz w:val="24"/>
          <w:szCs w:val="24"/>
        </w:rPr>
        <w:t>,</w:t>
      </w:r>
      <w:r w:rsidR="000C14E5">
        <w:rPr>
          <w:rFonts w:ascii="Arial" w:hAnsi="Arial" w:cs="Arial"/>
          <w:sz w:val="24"/>
          <w:szCs w:val="24"/>
        </w:rPr>
        <w:t xml:space="preserve"> </w:t>
      </w:r>
      <w:r w:rsidR="006F44C6">
        <w:rPr>
          <w:rFonts w:ascii="Arial" w:hAnsi="Arial" w:cs="Arial"/>
          <w:sz w:val="24"/>
          <w:szCs w:val="24"/>
        </w:rPr>
        <w:t>o</w:t>
      </w:r>
      <w:r w:rsidR="001A7B71">
        <w:rPr>
          <w:rFonts w:ascii="Arial" w:hAnsi="Arial" w:cs="Arial"/>
          <w:sz w:val="24"/>
          <w:szCs w:val="24"/>
        </w:rPr>
        <w:t xml:space="preserve"> retorno de investimentos correspondente ao</w:t>
      </w:r>
      <w:r w:rsidR="006F44C6">
        <w:rPr>
          <w:rFonts w:ascii="Arial" w:hAnsi="Arial" w:cs="Arial"/>
          <w:sz w:val="24"/>
          <w:szCs w:val="24"/>
        </w:rPr>
        <w:t xml:space="preserve"> mês de </w:t>
      </w:r>
      <w:r w:rsidR="0014642E">
        <w:rPr>
          <w:rFonts w:ascii="Arial" w:hAnsi="Arial" w:cs="Arial"/>
          <w:sz w:val="24"/>
          <w:szCs w:val="24"/>
        </w:rPr>
        <w:t>ju</w:t>
      </w:r>
      <w:r w:rsidR="009F00F6">
        <w:rPr>
          <w:rFonts w:ascii="Arial" w:hAnsi="Arial" w:cs="Arial"/>
          <w:sz w:val="24"/>
          <w:szCs w:val="24"/>
        </w:rPr>
        <w:t>l</w:t>
      </w:r>
      <w:r w:rsidR="0014642E">
        <w:rPr>
          <w:rFonts w:ascii="Arial" w:hAnsi="Arial" w:cs="Arial"/>
          <w:sz w:val="24"/>
          <w:szCs w:val="24"/>
        </w:rPr>
        <w:t>ho</w:t>
      </w:r>
      <w:r w:rsidR="006F44C6">
        <w:rPr>
          <w:rFonts w:ascii="Arial" w:hAnsi="Arial" w:cs="Arial"/>
          <w:sz w:val="24"/>
          <w:szCs w:val="24"/>
        </w:rPr>
        <w:t xml:space="preserve"> </w:t>
      </w:r>
      <w:r w:rsidR="001A7B71">
        <w:rPr>
          <w:rFonts w:ascii="Arial" w:hAnsi="Arial" w:cs="Arial"/>
          <w:sz w:val="24"/>
          <w:szCs w:val="24"/>
        </w:rPr>
        <w:t>foi</w:t>
      </w:r>
      <w:r w:rsidR="006F44C6">
        <w:rPr>
          <w:rFonts w:ascii="Arial" w:hAnsi="Arial" w:cs="Arial"/>
          <w:sz w:val="24"/>
          <w:szCs w:val="24"/>
        </w:rPr>
        <w:t xml:space="preserve"> de R$ </w:t>
      </w:r>
      <w:r w:rsidR="00D61039">
        <w:rPr>
          <w:rFonts w:ascii="Arial" w:hAnsi="Arial" w:cs="Arial"/>
          <w:sz w:val="24"/>
          <w:szCs w:val="24"/>
        </w:rPr>
        <w:t>798.359,73</w:t>
      </w:r>
      <w:r w:rsidR="00AE4DB6" w:rsidRPr="00AE4DB6">
        <w:rPr>
          <w:rFonts w:ascii="Arial" w:hAnsi="Arial" w:cs="Arial"/>
          <w:sz w:val="24"/>
          <w:szCs w:val="24"/>
        </w:rPr>
        <w:t>.</w:t>
      </w:r>
    </w:p>
    <w:p w14:paraId="6159C9CF" w14:textId="77777777" w:rsidR="00E660B1" w:rsidRDefault="00E660B1" w:rsidP="00C60046">
      <w:pPr>
        <w:jc w:val="both"/>
        <w:rPr>
          <w:rFonts w:ascii="Arial" w:hAnsi="Arial" w:cs="Arial"/>
          <w:sz w:val="24"/>
          <w:szCs w:val="24"/>
        </w:rPr>
      </w:pPr>
    </w:p>
    <w:p w14:paraId="2F354BB3" w14:textId="7EE4C96A" w:rsidR="00E660B1" w:rsidRPr="00A0432D" w:rsidRDefault="005C7E48" w:rsidP="00EA2E95">
      <w:pPr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A0432D">
        <w:rPr>
          <w:rFonts w:ascii="Arial" w:hAnsi="Arial" w:cs="Arial"/>
          <w:b/>
          <w:bCs/>
          <w:sz w:val="24"/>
          <w:szCs w:val="24"/>
        </w:rPr>
        <w:t>7</w:t>
      </w:r>
      <w:r w:rsidR="008C5C54" w:rsidRPr="00A0432D">
        <w:rPr>
          <w:rFonts w:ascii="Arial" w:hAnsi="Arial" w:cs="Arial"/>
          <w:b/>
          <w:bCs/>
          <w:sz w:val="24"/>
          <w:szCs w:val="24"/>
        </w:rPr>
        <w:t>. CONCLUSÃO</w:t>
      </w:r>
    </w:p>
    <w:p w14:paraId="41EA4F2C" w14:textId="270E559E" w:rsidR="008C5C54" w:rsidRDefault="008C29D3" w:rsidP="00A0432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relatório foi elaborado com base em informações adquiridas através de pesquisa </w:t>
      </w:r>
      <w:r w:rsidR="00CA2D5E">
        <w:rPr>
          <w:rFonts w:ascii="Arial" w:hAnsi="Arial" w:cs="Arial"/>
          <w:sz w:val="24"/>
          <w:szCs w:val="24"/>
        </w:rPr>
        <w:t>d</w:t>
      </w:r>
      <w:r w:rsidR="006642D7">
        <w:rPr>
          <w:rFonts w:ascii="Arial" w:hAnsi="Arial" w:cs="Arial"/>
          <w:sz w:val="24"/>
          <w:szCs w:val="24"/>
        </w:rPr>
        <w:t>e</w:t>
      </w:r>
      <w:r w:rsidR="00CA2D5E">
        <w:rPr>
          <w:rFonts w:ascii="Arial" w:hAnsi="Arial" w:cs="Arial"/>
          <w:sz w:val="24"/>
          <w:szCs w:val="24"/>
        </w:rPr>
        <w:t xml:space="preserve"> documentos físicos, relatórios emitidos pela contabilidade</w:t>
      </w:r>
      <w:r w:rsidR="009F00F6">
        <w:rPr>
          <w:rFonts w:ascii="Arial" w:hAnsi="Arial" w:cs="Arial"/>
          <w:sz w:val="24"/>
          <w:szCs w:val="24"/>
        </w:rPr>
        <w:t xml:space="preserve"> </w:t>
      </w:r>
      <w:r w:rsidR="00CA2D5E">
        <w:rPr>
          <w:rFonts w:ascii="Arial" w:hAnsi="Arial" w:cs="Arial"/>
          <w:sz w:val="24"/>
          <w:szCs w:val="24"/>
        </w:rPr>
        <w:t xml:space="preserve">e </w:t>
      </w:r>
      <w:r w:rsidR="00D92D23">
        <w:rPr>
          <w:rFonts w:ascii="Arial" w:hAnsi="Arial" w:cs="Arial"/>
          <w:sz w:val="24"/>
          <w:szCs w:val="24"/>
        </w:rPr>
        <w:t>pelo setor de investimentos.</w:t>
      </w:r>
    </w:p>
    <w:p w14:paraId="6E984454" w14:textId="77777777" w:rsidR="008A098A" w:rsidRDefault="008A098A" w:rsidP="00C60046">
      <w:pPr>
        <w:jc w:val="both"/>
        <w:rPr>
          <w:rFonts w:ascii="Arial" w:hAnsi="Arial" w:cs="Arial"/>
          <w:sz w:val="24"/>
          <w:szCs w:val="24"/>
        </w:rPr>
      </w:pPr>
    </w:p>
    <w:p w14:paraId="60101341" w14:textId="77777777" w:rsidR="00225F69" w:rsidRDefault="00225F69" w:rsidP="00C60046">
      <w:pPr>
        <w:jc w:val="both"/>
        <w:rPr>
          <w:rFonts w:ascii="Arial" w:hAnsi="Arial" w:cs="Arial"/>
          <w:sz w:val="24"/>
          <w:szCs w:val="24"/>
        </w:rPr>
      </w:pPr>
    </w:p>
    <w:p w14:paraId="488D69D5" w14:textId="77777777" w:rsidR="00225F69" w:rsidRDefault="00225F69" w:rsidP="00C60046">
      <w:pPr>
        <w:jc w:val="both"/>
        <w:rPr>
          <w:rFonts w:ascii="Arial" w:hAnsi="Arial" w:cs="Arial"/>
          <w:sz w:val="24"/>
          <w:szCs w:val="24"/>
        </w:rPr>
      </w:pPr>
    </w:p>
    <w:p w14:paraId="17EA8CA0" w14:textId="77777777" w:rsidR="00270DCC" w:rsidRDefault="00270DCC" w:rsidP="00C60046">
      <w:pPr>
        <w:jc w:val="both"/>
        <w:rPr>
          <w:rFonts w:ascii="Arial" w:hAnsi="Arial" w:cs="Arial"/>
          <w:sz w:val="24"/>
          <w:szCs w:val="24"/>
        </w:rPr>
      </w:pPr>
    </w:p>
    <w:p w14:paraId="1C219943" w14:textId="77777777" w:rsidR="00270DCC" w:rsidRDefault="00270DCC" w:rsidP="00C60046">
      <w:pPr>
        <w:jc w:val="both"/>
        <w:rPr>
          <w:rFonts w:ascii="Arial" w:hAnsi="Arial" w:cs="Arial"/>
          <w:sz w:val="24"/>
          <w:szCs w:val="24"/>
        </w:rPr>
      </w:pPr>
    </w:p>
    <w:p w14:paraId="50016F96" w14:textId="77777777" w:rsidR="009433E8" w:rsidRDefault="009433E8" w:rsidP="00C60046">
      <w:pPr>
        <w:jc w:val="both"/>
        <w:rPr>
          <w:rFonts w:ascii="Arial" w:hAnsi="Arial" w:cs="Arial"/>
          <w:sz w:val="24"/>
          <w:szCs w:val="24"/>
        </w:rPr>
      </w:pPr>
    </w:p>
    <w:p w14:paraId="6222BBEF" w14:textId="77777777" w:rsidR="009433E8" w:rsidRDefault="009433E8" w:rsidP="00C60046">
      <w:pPr>
        <w:jc w:val="both"/>
        <w:rPr>
          <w:rFonts w:ascii="Arial" w:hAnsi="Arial" w:cs="Arial"/>
          <w:sz w:val="24"/>
          <w:szCs w:val="24"/>
        </w:rPr>
      </w:pPr>
    </w:p>
    <w:p w14:paraId="6990B5FC" w14:textId="77777777" w:rsidR="00862D3E" w:rsidRDefault="00862D3E" w:rsidP="00C60046">
      <w:pPr>
        <w:jc w:val="both"/>
        <w:rPr>
          <w:rFonts w:ascii="Arial" w:hAnsi="Arial" w:cs="Arial"/>
          <w:sz w:val="24"/>
          <w:szCs w:val="24"/>
        </w:rPr>
      </w:pPr>
    </w:p>
    <w:p w14:paraId="6FA26F8B" w14:textId="77777777" w:rsidR="003F46D3" w:rsidRPr="000645A0" w:rsidRDefault="00384A0D" w:rsidP="00C600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3F46D3" w:rsidRPr="000645A0" w:rsidSect="00CD0348">
      <w:footerReference w:type="default" r:id="rId8"/>
      <w:footerReference w:type="first" r:id="rId9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6467A" w14:textId="77777777" w:rsidR="004C3DD3" w:rsidRDefault="004C3DD3" w:rsidP="00F61CF7">
      <w:pPr>
        <w:spacing w:after="0" w:line="240" w:lineRule="auto"/>
      </w:pPr>
      <w:r>
        <w:separator/>
      </w:r>
    </w:p>
  </w:endnote>
  <w:endnote w:type="continuationSeparator" w:id="0">
    <w:p w14:paraId="5F49BEB1" w14:textId="77777777" w:rsidR="004C3DD3" w:rsidRDefault="004C3DD3" w:rsidP="00F6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E717" w14:textId="4848D8CA" w:rsidR="00CD0348" w:rsidRDefault="00CD0348">
    <w:pPr>
      <w:pStyle w:val="Rodap"/>
      <w:jc w:val="right"/>
    </w:pPr>
  </w:p>
  <w:p w14:paraId="3454C798" w14:textId="77777777" w:rsidR="00F61CF7" w:rsidRDefault="00F61C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3DD55" w14:textId="22A17914" w:rsidR="00CD0348" w:rsidRDefault="00CD0348">
    <w:pPr>
      <w:pStyle w:val="Rodap"/>
      <w:jc w:val="right"/>
    </w:pPr>
  </w:p>
  <w:p w14:paraId="6FC148D4" w14:textId="77777777" w:rsidR="00CD0348" w:rsidRDefault="00CD03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1E627" w14:textId="77777777" w:rsidR="004C3DD3" w:rsidRDefault="004C3DD3" w:rsidP="00F61CF7">
      <w:pPr>
        <w:spacing w:after="0" w:line="240" w:lineRule="auto"/>
      </w:pPr>
      <w:r>
        <w:separator/>
      </w:r>
    </w:p>
  </w:footnote>
  <w:footnote w:type="continuationSeparator" w:id="0">
    <w:p w14:paraId="290E3C08" w14:textId="77777777" w:rsidR="004C3DD3" w:rsidRDefault="004C3DD3" w:rsidP="00F61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12BC1"/>
    <w:multiLevelType w:val="hybridMultilevel"/>
    <w:tmpl w:val="29AACD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2297"/>
    <w:multiLevelType w:val="hybridMultilevel"/>
    <w:tmpl w:val="41B400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1659C"/>
    <w:multiLevelType w:val="hybridMultilevel"/>
    <w:tmpl w:val="20CA5C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4043"/>
    <w:multiLevelType w:val="hybridMultilevel"/>
    <w:tmpl w:val="04C664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538EE"/>
    <w:multiLevelType w:val="multilevel"/>
    <w:tmpl w:val="984AB9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E363943"/>
    <w:multiLevelType w:val="hybridMultilevel"/>
    <w:tmpl w:val="D36A1220"/>
    <w:lvl w:ilvl="0" w:tplc="5038DA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F4227"/>
    <w:multiLevelType w:val="multilevel"/>
    <w:tmpl w:val="11C64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2C675A"/>
    <w:multiLevelType w:val="hybridMultilevel"/>
    <w:tmpl w:val="07D2515E"/>
    <w:lvl w:ilvl="0" w:tplc="05107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07321">
    <w:abstractNumId w:val="6"/>
  </w:num>
  <w:num w:numId="2" w16cid:durableId="625234525">
    <w:abstractNumId w:val="2"/>
  </w:num>
  <w:num w:numId="3" w16cid:durableId="108207011">
    <w:abstractNumId w:val="7"/>
  </w:num>
  <w:num w:numId="4" w16cid:durableId="174459717">
    <w:abstractNumId w:val="0"/>
  </w:num>
  <w:num w:numId="5" w16cid:durableId="1345473080">
    <w:abstractNumId w:val="3"/>
  </w:num>
  <w:num w:numId="6" w16cid:durableId="303240567">
    <w:abstractNumId w:val="4"/>
  </w:num>
  <w:num w:numId="7" w16cid:durableId="310789959">
    <w:abstractNumId w:val="5"/>
  </w:num>
  <w:num w:numId="8" w16cid:durableId="148885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A0"/>
    <w:rsid w:val="00017623"/>
    <w:rsid w:val="000266C9"/>
    <w:rsid w:val="00026934"/>
    <w:rsid w:val="00030177"/>
    <w:rsid w:val="00030F6C"/>
    <w:rsid w:val="000323F9"/>
    <w:rsid w:val="000645A0"/>
    <w:rsid w:val="000715E5"/>
    <w:rsid w:val="00071E66"/>
    <w:rsid w:val="00083958"/>
    <w:rsid w:val="00092DBE"/>
    <w:rsid w:val="00094091"/>
    <w:rsid w:val="000A1180"/>
    <w:rsid w:val="000A7443"/>
    <w:rsid w:val="000B1609"/>
    <w:rsid w:val="000B59C2"/>
    <w:rsid w:val="000C00E6"/>
    <w:rsid w:val="000C14E5"/>
    <w:rsid w:val="000D4024"/>
    <w:rsid w:val="000D5330"/>
    <w:rsid w:val="000D5DD1"/>
    <w:rsid w:val="000E28A4"/>
    <w:rsid w:val="000E60F1"/>
    <w:rsid w:val="000E7C6B"/>
    <w:rsid w:val="001013E9"/>
    <w:rsid w:val="00101F3D"/>
    <w:rsid w:val="00112605"/>
    <w:rsid w:val="00123B91"/>
    <w:rsid w:val="00124417"/>
    <w:rsid w:val="001338E0"/>
    <w:rsid w:val="00144921"/>
    <w:rsid w:val="0014642E"/>
    <w:rsid w:val="00150446"/>
    <w:rsid w:val="00154CF4"/>
    <w:rsid w:val="00160AB9"/>
    <w:rsid w:val="00167A06"/>
    <w:rsid w:val="00170F23"/>
    <w:rsid w:val="001812DE"/>
    <w:rsid w:val="001921FB"/>
    <w:rsid w:val="001A712E"/>
    <w:rsid w:val="001A7B71"/>
    <w:rsid w:val="001B4A2F"/>
    <w:rsid w:val="001B4A6C"/>
    <w:rsid w:val="001B5DF0"/>
    <w:rsid w:val="001B7A14"/>
    <w:rsid w:val="001C4999"/>
    <w:rsid w:val="001D25EF"/>
    <w:rsid w:val="001D6D9C"/>
    <w:rsid w:val="001E20AA"/>
    <w:rsid w:val="00207EE1"/>
    <w:rsid w:val="0022420B"/>
    <w:rsid w:val="00225F69"/>
    <w:rsid w:val="00251FED"/>
    <w:rsid w:val="0025285F"/>
    <w:rsid w:val="00260C89"/>
    <w:rsid w:val="00265B76"/>
    <w:rsid w:val="00270DCC"/>
    <w:rsid w:val="00293AE7"/>
    <w:rsid w:val="002A6783"/>
    <w:rsid w:val="002C0423"/>
    <w:rsid w:val="002C0C79"/>
    <w:rsid w:val="002D011C"/>
    <w:rsid w:val="002D5409"/>
    <w:rsid w:val="002D58FF"/>
    <w:rsid w:val="002F31E0"/>
    <w:rsid w:val="002F7737"/>
    <w:rsid w:val="0030107A"/>
    <w:rsid w:val="0031093E"/>
    <w:rsid w:val="003129E4"/>
    <w:rsid w:val="00322040"/>
    <w:rsid w:val="0032556D"/>
    <w:rsid w:val="0033777B"/>
    <w:rsid w:val="00340057"/>
    <w:rsid w:val="0034635B"/>
    <w:rsid w:val="00350597"/>
    <w:rsid w:val="00351070"/>
    <w:rsid w:val="003735D0"/>
    <w:rsid w:val="00373C5D"/>
    <w:rsid w:val="003768E3"/>
    <w:rsid w:val="00384A0D"/>
    <w:rsid w:val="00393D27"/>
    <w:rsid w:val="003A0DFD"/>
    <w:rsid w:val="003A290F"/>
    <w:rsid w:val="003A68BB"/>
    <w:rsid w:val="003C4460"/>
    <w:rsid w:val="003C5DF0"/>
    <w:rsid w:val="003D6CCC"/>
    <w:rsid w:val="003E44CA"/>
    <w:rsid w:val="003F25F0"/>
    <w:rsid w:val="003F46D3"/>
    <w:rsid w:val="003F5570"/>
    <w:rsid w:val="00400120"/>
    <w:rsid w:val="00415A84"/>
    <w:rsid w:val="00423417"/>
    <w:rsid w:val="00430852"/>
    <w:rsid w:val="0043298D"/>
    <w:rsid w:val="004371DB"/>
    <w:rsid w:val="0044047F"/>
    <w:rsid w:val="004410C1"/>
    <w:rsid w:val="004443D6"/>
    <w:rsid w:val="00455B28"/>
    <w:rsid w:val="004573D6"/>
    <w:rsid w:val="004579F3"/>
    <w:rsid w:val="00464CD8"/>
    <w:rsid w:val="004809AA"/>
    <w:rsid w:val="00480AA9"/>
    <w:rsid w:val="004922A2"/>
    <w:rsid w:val="0049492D"/>
    <w:rsid w:val="004A1B47"/>
    <w:rsid w:val="004A3D9E"/>
    <w:rsid w:val="004A7342"/>
    <w:rsid w:val="004C3DD3"/>
    <w:rsid w:val="004C761B"/>
    <w:rsid w:val="004D5C66"/>
    <w:rsid w:val="004E2AED"/>
    <w:rsid w:val="004E4AC4"/>
    <w:rsid w:val="004F08D4"/>
    <w:rsid w:val="004F315D"/>
    <w:rsid w:val="00516023"/>
    <w:rsid w:val="00522278"/>
    <w:rsid w:val="00523EAF"/>
    <w:rsid w:val="00525F5C"/>
    <w:rsid w:val="005308FB"/>
    <w:rsid w:val="005327A8"/>
    <w:rsid w:val="00532EF2"/>
    <w:rsid w:val="0054324C"/>
    <w:rsid w:val="005558EC"/>
    <w:rsid w:val="00556385"/>
    <w:rsid w:val="00570379"/>
    <w:rsid w:val="00570F7D"/>
    <w:rsid w:val="005736FA"/>
    <w:rsid w:val="00577E61"/>
    <w:rsid w:val="00584E27"/>
    <w:rsid w:val="00586307"/>
    <w:rsid w:val="00591795"/>
    <w:rsid w:val="005A0AD5"/>
    <w:rsid w:val="005B723C"/>
    <w:rsid w:val="005C7E48"/>
    <w:rsid w:val="005D1458"/>
    <w:rsid w:val="005D6A97"/>
    <w:rsid w:val="005E7142"/>
    <w:rsid w:val="00602224"/>
    <w:rsid w:val="00606577"/>
    <w:rsid w:val="00610685"/>
    <w:rsid w:val="006161EB"/>
    <w:rsid w:val="00617439"/>
    <w:rsid w:val="006236B3"/>
    <w:rsid w:val="00624FC9"/>
    <w:rsid w:val="00634DB7"/>
    <w:rsid w:val="00641CA8"/>
    <w:rsid w:val="0064680D"/>
    <w:rsid w:val="00650E87"/>
    <w:rsid w:val="006520B5"/>
    <w:rsid w:val="0065492F"/>
    <w:rsid w:val="00662096"/>
    <w:rsid w:val="00663C62"/>
    <w:rsid w:val="006642D7"/>
    <w:rsid w:val="0067455A"/>
    <w:rsid w:val="00681590"/>
    <w:rsid w:val="00681DF1"/>
    <w:rsid w:val="00694E9B"/>
    <w:rsid w:val="006959F0"/>
    <w:rsid w:val="006A1452"/>
    <w:rsid w:val="006D5FD0"/>
    <w:rsid w:val="006F44C6"/>
    <w:rsid w:val="00700BD4"/>
    <w:rsid w:val="00707F55"/>
    <w:rsid w:val="007129E1"/>
    <w:rsid w:val="00712FB2"/>
    <w:rsid w:val="0072029D"/>
    <w:rsid w:val="007240C8"/>
    <w:rsid w:val="00725D93"/>
    <w:rsid w:val="00732283"/>
    <w:rsid w:val="00742416"/>
    <w:rsid w:val="007438A2"/>
    <w:rsid w:val="00753189"/>
    <w:rsid w:val="00770862"/>
    <w:rsid w:val="00781C01"/>
    <w:rsid w:val="00786DD2"/>
    <w:rsid w:val="007A3D1D"/>
    <w:rsid w:val="007A44AA"/>
    <w:rsid w:val="007A76D2"/>
    <w:rsid w:val="007B4A48"/>
    <w:rsid w:val="007B6DD2"/>
    <w:rsid w:val="007D5914"/>
    <w:rsid w:val="007E16AA"/>
    <w:rsid w:val="007E3255"/>
    <w:rsid w:val="008015F7"/>
    <w:rsid w:val="00814366"/>
    <w:rsid w:val="008308C3"/>
    <w:rsid w:val="008401D0"/>
    <w:rsid w:val="00847E3A"/>
    <w:rsid w:val="0085742A"/>
    <w:rsid w:val="00857492"/>
    <w:rsid w:val="00862D3E"/>
    <w:rsid w:val="008701FA"/>
    <w:rsid w:val="008809AD"/>
    <w:rsid w:val="00890A0A"/>
    <w:rsid w:val="008924AA"/>
    <w:rsid w:val="008A098A"/>
    <w:rsid w:val="008A68C4"/>
    <w:rsid w:val="008A7AB4"/>
    <w:rsid w:val="008B1917"/>
    <w:rsid w:val="008C29D3"/>
    <w:rsid w:val="008C51A7"/>
    <w:rsid w:val="008C5C54"/>
    <w:rsid w:val="008D0E96"/>
    <w:rsid w:val="008D7E7A"/>
    <w:rsid w:val="008E4769"/>
    <w:rsid w:val="008E6D04"/>
    <w:rsid w:val="008F5A05"/>
    <w:rsid w:val="0090707A"/>
    <w:rsid w:val="00907BA4"/>
    <w:rsid w:val="00912B79"/>
    <w:rsid w:val="00913630"/>
    <w:rsid w:val="0091511A"/>
    <w:rsid w:val="00931B51"/>
    <w:rsid w:val="00936250"/>
    <w:rsid w:val="009433E8"/>
    <w:rsid w:val="009558E0"/>
    <w:rsid w:val="00955D48"/>
    <w:rsid w:val="009663CC"/>
    <w:rsid w:val="009678EC"/>
    <w:rsid w:val="0097054D"/>
    <w:rsid w:val="00974E64"/>
    <w:rsid w:val="00986386"/>
    <w:rsid w:val="009946EC"/>
    <w:rsid w:val="009972FD"/>
    <w:rsid w:val="009B0D39"/>
    <w:rsid w:val="009B4276"/>
    <w:rsid w:val="009D4A4F"/>
    <w:rsid w:val="009D5714"/>
    <w:rsid w:val="009F00F6"/>
    <w:rsid w:val="00A0193E"/>
    <w:rsid w:val="00A0432D"/>
    <w:rsid w:val="00A32AC9"/>
    <w:rsid w:val="00A33795"/>
    <w:rsid w:val="00A37808"/>
    <w:rsid w:val="00A43453"/>
    <w:rsid w:val="00A4791D"/>
    <w:rsid w:val="00A64393"/>
    <w:rsid w:val="00A65C20"/>
    <w:rsid w:val="00A65E4A"/>
    <w:rsid w:val="00A67D30"/>
    <w:rsid w:val="00A67DF6"/>
    <w:rsid w:val="00A84E41"/>
    <w:rsid w:val="00AA6A99"/>
    <w:rsid w:val="00AB2585"/>
    <w:rsid w:val="00AC242D"/>
    <w:rsid w:val="00AC52A4"/>
    <w:rsid w:val="00AD12DC"/>
    <w:rsid w:val="00AE13C0"/>
    <w:rsid w:val="00AE4DB6"/>
    <w:rsid w:val="00AE54C1"/>
    <w:rsid w:val="00AE584A"/>
    <w:rsid w:val="00AE6251"/>
    <w:rsid w:val="00B00DEB"/>
    <w:rsid w:val="00B26039"/>
    <w:rsid w:val="00B34C7E"/>
    <w:rsid w:val="00B432A8"/>
    <w:rsid w:val="00B50DC0"/>
    <w:rsid w:val="00B54B67"/>
    <w:rsid w:val="00B5500B"/>
    <w:rsid w:val="00B639E7"/>
    <w:rsid w:val="00B65AEF"/>
    <w:rsid w:val="00B660C4"/>
    <w:rsid w:val="00B74C49"/>
    <w:rsid w:val="00B76E3C"/>
    <w:rsid w:val="00B82D30"/>
    <w:rsid w:val="00BA197B"/>
    <w:rsid w:val="00BB1D7D"/>
    <w:rsid w:val="00BD462C"/>
    <w:rsid w:val="00BE4C89"/>
    <w:rsid w:val="00C11089"/>
    <w:rsid w:val="00C20829"/>
    <w:rsid w:val="00C25DA5"/>
    <w:rsid w:val="00C275CA"/>
    <w:rsid w:val="00C27BD1"/>
    <w:rsid w:val="00C30A78"/>
    <w:rsid w:val="00C32CCF"/>
    <w:rsid w:val="00C50C8B"/>
    <w:rsid w:val="00C60046"/>
    <w:rsid w:val="00C62B27"/>
    <w:rsid w:val="00C65FDE"/>
    <w:rsid w:val="00C85422"/>
    <w:rsid w:val="00C941F4"/>
    <w:rsid w:val="00C973D5"/>
    <w:rsid w:val="00CA2D5E"/>
    <w:rsid w:val="00CC35F4"/>
    <w:rsid w:val="00CC3AF5"/>
    <w:rsid w:val="00CD0348"/>
    <w:rsid w:val="00CD409E"/>
    <w:rsid w:val="00CD79C6"/>
    <w:rsid w:val="00CF64DB"/>
    <w:rsid w:val="00D00796"/>
    <w:rsid w:val="00D0386A"/>
    <w:rsid w:val="00D12B78"/>
    <w:rsid w:val="00D13B42"/>
    <w:rsid w:val="00D14951"/>
    <w:rsid w:val="00D15C7D"/>
    <w:rsid w:val="00D21FB1"/>
    <w:rsid w:val="00D225BF"/>
    <w:rsid w:val="00D4395C"/>
    <w:rsid w:val="00D56B77"/>
    <w:rsid w:val="00D61039"/>
    <w:rsid w:val="00D63565"/>
    <w:rsid w:val="00D70F58"/>
    <w:rsid w:val="00D76C72"/>
    <w:rsid w:val="00D774ED"/>
    <w:rsid w:val="00D8059F"/>
    <w:rsid w:val="00D925CE"/>
    <w:rsid w:val="00D9293F"/>
    <w:rsid w:val="00D92D23"/>
    <w:rsid w:val="00DA7BDB"/>
    <w:rsid w:val="00DB7226"/>
    <w:rsid w:val="00DD3EDF"/>
    <w:rsid w:val="00DE43AF"/>
    <w:rsid w:val="00DF1F50"/>
    <w:rsid w:val="00DF7F4D"/>
    <w:rsid w:val="00E015F4"/>
    <w:rsid w:val="00E023C5"/>
    <w:rsid w:val="00E031D9"/>
    <w:rsid w:val="00E22206"/>
    <w:rsid w:val="00E44CF1"/>
    <w:rsid w:val="00E51486"/>
    <w:rsid w:val="00E660B1"/>
    <w:rsid w:val="00E70943"/>
    <w:rsid w:val="00E82768"/>
    <w:rsid w:val="00EA2E95"/>
    <w:rsid w:val="00EA348B"/>
    <w:rsid w:val="00EC74A5"/>
    <w:rsid w:val="00EC7874"/>
    <w:rsid w:val="00ED1207"/>
    <w:rsid w:val="00EF2DEF"/>
    <w:rsid w:val="00F04DFB"/>
    <w:rsid w:val="00F12994"/>
    <w:rsid w:val="00F3013A"/>
    <w:rsid w:val="00F31585"/>
    <w:rsid w:val="00F3370F"/>
    <w:rsid w:val="00F33766"/>
    <w:rsid w:val="00F40293"/>
    <w:rsid w:val="00F421C6"/>
    <w:rsid w:val="00F454C4"/>
    <w:rsid w:val="00F60257"/>
    <w:rsid w:val="00F61CF7"/>
    <w:rsid w:val="00F6777F"/>
    <w:rsid w:val="00F72187"/>
    <w:rsid w:val="00F75C4B"/>
    <w:rsid w:val="00F77990"/>
    <w:rsid w:val="00F92E55"/>
    <w:rsid w:val="00FA5C3A"/>
    <w:rsid w:val="00FD0C7E"/>
    <w:rsid w:val="00FD1EF3"/>
    <w:rsid w:val="00FD3FD0"/>
    <w:rsid w:val="00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100B9"/>
  <w15:chartTrackingRefBased/>
  <w15:docId w15:val="{A9CAB25B-3501-4642-87BB-579F06B7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4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4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4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4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4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4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4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4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4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4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4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45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45A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45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45A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45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45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4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4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4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4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45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45A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45A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4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45A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45A0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C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61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1CF7"/>
  </w:style>
  <w:style w:type="paragraph" w:styleId="Rodap">
    <w:name w:val="footer"/>
    <w:basedOn w:val="Normal"/>
    <w:link w:val="RodapChar"/>
    <w:uiPriority w:val="99"/>
    <w:unhideWhenUsed/>
    <w:rsid w:val="00F61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DB83-91C5-4B84-9F26-C32E7CB2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Mello</dc:creator>
  <cp:keywords/>
  <dc:description/>
  <cp:lastModifiedBy>Cristina Mello</cp:lastModifiedBy>
  <cp:revision>4</cp:revision>
  <cp:lastPrinted>2024-06-18T16:47:00Z</cp:lastPrinted>
  <dcterms:created xsi:type="dcterms:W3CDTF">2024-09-12T11:36:00Z</dcterms:created>
  <dcterms:modified xsi:type="dcterms:W3CDTF">2024-09-12T13:06:00Z</dcterms:modified>
</cp:coreProperties>
</file>